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E7D" w:rsidRPr="00331E7D" w:rsidRDefault="00331E7D" w:rsidP="00331E7D">
      <w:pPr>
        <w:spacing w:before="100" w:beforeAutospacing="1" w:after="100" w:afterAutospacing="1" w:line="240" w:lineRule="auto"/>
        <w:outlineLvl w:val="1"/>
        <w:rPr>
          <w:rFonts w:ascii="PTSansRegular" w:eastAsia="Times New Roman" w:hAnsi="PTSansRegular" w:cs="Times New Roman"/>
          <w:b/>
          <w:bCs/>
          <w:sz w:val="35"/>
          <w:szCs w:val="35"/>
          <w:lang w:eastAsia="ru-RU"/>
        </w:rPr>
      </w:pPr>
      <w:r w:rsidRPr="00331E7D">
        <w:rPr>
          <w:rFonts w:ascii="PTSansRegular" w:eastAsia="Times New Roman" w:hAnsi="PTSansRegular" w:cs="Times New Roman"/>
          <w:b/>
          <w:bCs/>
          <w:sz w:val="35"/>
          <w:szCs w:val="35"/>
          <w:lang w:eastAsia="ru-RU"/>
        </w:rPr>
        <w:t>ОБ УТВЕРЖДЕНИИ</w:t>
      </w:r>
      <w:r w:rsidRPr="00331E7D">
        <w:rPr>
          <w:rFonts w:ascii="PTSansRegular" w:eastAsia="Times New Roman" w:hAnsi="PTSansRegular" w:cs="Times New Roman"/>
          <w:b/>
          <w:bCs/>
          <w:sz w:val="35"/>
          <w:szCs w:val="35"/>
          <w:lang w:eastAsia="ru-RU"/>
        </w:rPr>
        <w:br/>
      </w:r>
      <w:r w:rsidRPr="00331E7D">
        <w:rPr>
          <w:rFonts w:ascii="PTSansRegular" w:eastAsia="Times New Roman" w:hAnsi="PTSansRegular" w:cs="Times New Roman"/>
          <w:b/>
          <w:bCs/>
          <w:sz w:val="27"/>
          <w:szCs w:val="27"/>
          <w:lang w:eastAsia="ru-RU"/>
        </w:rPr>
        <w:t>ФЕДЕРАЛЬНОГО ГОСУДАРСТВЕННОГО ОБРАЗОВАТЕЛЬНОГО СТАНДАРТА</w:t>
      </w:r>
      <w:r w:rsidRPr="00331E7D">
        <w:rPr>
          <w:rFonts w:ascii="PTSansRegular" w:eastAsia="Times New Roman" w:hAnsi="PTSansRegular" w:cs="Times New Roman"/>
          <w:b/>
          <w:bCs/>
          <w:sz w:val="35"/>
          <w:szCs w:val="35"/>
          <w:lang w:eastAsia="ru-RU"/>
        </w:rPr>
        <w:br/>
      </w:r>
      <w:r w:rsidRPr="00331E7D">
        <w:rPr>
          <w:rFonts w:ascii="PTSansRegular" w:eastAsia="Times New Roman" w:hAnsi="PTSansRegular" w:cs="Times New Roman"/>
          <w:b/>
          <w:bCs/>
          <w:sz w:val="27"/>
          <w:szCs w:val="27"/>
          <w:lang w:eastAsia="ru-RU"/>
        </w:rPr>
        <w:t>ДОШКОЛЬНОГО ОБРАЗОВАНИЯ</w:t>
      </w:r>
    </w:p>
    <w:p w:rsidR="00331E7D" w:rsidRPr="00331E7D" w:rsidRDefault="00331E7D" w:rsidP="00331E7D">
      <w:pPr>
        <w:spacing w:before="100" w:beforeAutospacing="1" w:after="100" w:afterAutospacing="1" w:line="312" w:lineRule="auto"/>
        <w:jc w:val="center"/>
        <w:outlineLvl w:val="2"/>
        <w:rPr>
          <w:rFonts w:ascii="PTSansRegular" w:eastAsia="Times New Roman" w:hAnsi="PTSansRegular" w:cs="Times New Roman"/>
          <w:b/>
          <w:bCs/>
          <w:color w:val="0059AA"/>
          <w:sz w:val="23"/>
          <w:szCs w:val="23"/>
          <w:lang w:eastAsia="ru-RU"/>
        </w:rPr>
      </w:pPr>
      <w:r w:rsidRPr="00331E7D">
        <w:rPr>
          <w:rFonts w:ascii="PTSansRegular" w:eastAsia="Times New Roman" w:hAnsi="PTSansRegular" w:cs="Times New Roman"/>
          <w:b/>
          <w:bCs/>
          <w:color w:val="0059AA"/>
          <w:sz w:val="23"/>
          <w:szCs w:val="23"/>
          <w:lang w:eastAsia="ru-RU"/>
        </w:rPr>
        <w:t>Приказ Министерства образования и науки Российской Федерации</w:t>
      </w:r>
      <w:r w:rsidRPr="00331E7D">
        <w:rPr>
          <w:rFonts w:ascii="PTSansRegular" w:eastAsia="Times New Roman" w:hAnsi="PTSansRegular" w:cs="Times New Roman"/>
          <w:b/>
          <w:bCs/>
          <w:color w:val="0059AA"/>
          <w:sz w:val="23"/>
          <w:szCs w:val="23"/>
          <w:lang w:eastAsia="ru-RU"/>
        </w:rPr>
        <w:br/>
        <w:t> от 17 октября 2013 г. № 1155</w:t>
      </w:r>
    </w:p>
    <w:p w:rsidR="00331E7D" w:rsidRPr="00331E7D" w:rsidRDefault="00331E7D" w:rsidP="00331E7D">
      <w:pPr>
        <w:spacing w:before="100" w:beforeAutospacing="1" w:after="100" w:afterAutospacing="1" w:line="240" w:lineRule="auto"/>
        <w:outlineLvl w:val="2"/>
        <w:rPr>
          <w:rFonts w:ascii="PTSansRegular" w:eastAsia="Times New Roman" w:hAnsi="PTSansRegular" w:cs="Times New Roman"/>
          <w:b/>
          <w:bCs/>
          <w:sz w:val="32"/>
          <w:szCs w:val="32"/>
          <w:lang w:eastAsia="ru-RU"/>
        </w:rPr>
      </w:pPr>
      <w:r w:rsidRPr="00331E7D">
        <w:rPr>
          <w:rFonts w:ascii="PTSansRegular" w:eastAsia="Times New Roman" w:hAnsi="PTSansRegular" w:cs="Times New Roman"/>
          <w:b/>
          <w:bCs/>
          <w:sz w:val="32"/>
          <w:szCs w:val="32"/>
          <w:lang w:eastAsia="ru-RU"/>
        </w:rPr>
        <w:t>Зарегистрировано Министерством юстиции Российской Федерации</w:t>
      </w:r>
      <w:r w:rsidRPr="00331E7D">
        <w:rPr>
          <w:rFonts w:ascii="PTSansRegular" w:eastAsia="Times New Roman" w:hAnsi="PTSansRegular" w:cs="Times New Roman"/>
          <w:b/>
          <w:bCs/>
          <w:sz w:val="32"/>
          <w:szCs w:val="32"/>
          <w:lang w:eastAsia="ru-RU"/>
        </w:rPr>
        <w:br/>
        <w:t>14 ноября 2013 г. Регистрационный № 30384</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В соответствии с </w:t>
      </w:r>
      <w:hyperlink r:id="rId5" w:anchor="st6_1_6" w:tooltip="Федеральный закон от 29.12.2012 № 273-ФЗ (ред. от 23.07.2013) &quot;Об образовании в Российской Федерации&quot;{КонсультантПлюс}" w:history="1">
        <w:r w:rsidRPr="00331E7D">
          <w:rPr>
            <w:rFonts w:ascii="PTSerifRegular" w:eastAsia="Times New Roman" w:hAnsi="PTSerifRegular" w:cs="Times New Roman"/>
            <w:color w:val="0059AA"/>
            <w:sz w:val="23"/>
            <w:szCs w:val="23"/>
            <w:lang w:eastAsia="ru-RU"/>
          </w:rPr>
          <w:t>пунктом 6 части 1 статьи 6</w:t>
        </w:r>
      </w:hyperlink>
      <w:r w:rsidRPr="00331E7D">
        <w:rPr>
          <w:rFonts w:ascii="PTSerifRegular" w:eastAsia="Times New Roman" w:hAnsi="PTSerifRegular" w:cs="Times New Roman"/>
          <w:color w:val="000000"/>
          <w:sz w:val="23"/>
          <w:szCs w:val="23"/>
          <w:lang w:eastAsia="ru-RU"/>
        </w:rPr>
        <w:t xml:space="preserve"> Федерального закона от 29 декабря 2012 г. № 273-ФЗ "Об образовании в Российской Федерации" (Собрание законодательства Российской Федерации, 2012, № 53, ст. 7598; 2013, № 19, ст. 2326; № 30, ст. 4036), </w:t>
      </w:r>
      <w:hyperlink r:id="rId6" w:anchor="p5.2.41" w:tooltip="Постановление Правительства РФ от 03.06.2013 № 466 (ред. от 06.09.2013) &quot;Об утверждении Положения о Министерстве образования и науки Российской Федерации&quot;{КонсультантПлюс}" w:history="1">
        <w:r w:rsidRPr="00331E7D">
          <w:rPr>
            <w:rFonts w:ascii="PTSerifRegular" w:eastAsia="Times New Roman" w:hAnsi="PTSerifRegular" w:cs="Times New Roman"/>
            <w:color w:val="0059AA"/>
            <w:sz w:val="23"/>
            <w:szCs w:val="23"/>
            <w:lang w:eastAsia="ru-RU"/>
          </w:rPr>
          <w:t>подпунктом 5.2.41</w:t>
        </w:r>
      </w:hyperlink>
      <w:r w:rsidRPr="00331E7D">
        <w:rPr>
          <w:rFonts w:ascii="PTSerifRegular" w:eastAsia="Times New Roman" w:hAnsi="PTSerifRegular" w:cs="Times New Roman"/>
          <w:color w:val="000000"/>
          <w:sz w:val="23"/>
          <w:szCs w:val="23"/>
          <w:lang w:eastAsia="ru-RU"/>
        </w:rPr>
        <w:t xml:space="preserve"> Положения о Министерстве образования и науки Российской Федерации, утвержденного постановлением Правительства Российской Федерации от 3 июня 2013 г. № 466 (Собрание законодательства Российской Федерации, 2013, № 23, ст. 2923; № 33, ст. 4386; № 37, ст. 4702), </w:t>
      </w:r>
      <w:hyperlink r:id="rId7" w:anchor="p7" w:tooltip="Постановление Правительства РФ от 05.08.2013 № 661 &quot;Об утверждении Правил разработки, утверждения федеральных государственных образовательных стандартов и внесения в них изменений&quot;{КонсультантПлюс}" w:history="1">
        <w:r w:rsidRPr="00331E7D">
          <w:rPr>
            <w:rFonts w:ascii="PTSerifRegular" w:eastAsia="Times New Roman" w:hAnsi="PTSerifRegular" w:cs="Times New Roman"/>
            <w:color w:val="0059AA"/>
            <w:sz w:val="23"/>
            <w:szCs w:val="23"/>
            <w:lang w:eastAsia="ru-RU"/>
          </w:rPr>
          <w:t>пунктом 7</w:t>
        </w:r>
      </w:hyperlink>
      <w:r w:rsidRPr="00331E7D">
        <w:rPr>
          <w:rFonts w:ascii="PTSerifRegular" w:eastAsia="Times New Roman" w:hAnsi="PTSerifRegular" w:cs="Times New Roman"/>
          <w:color w:val="000000"/>
          <w:sz w:val="23"/>
          <w:szCs w:val="23"/>
          <w:lang w:eastAsia="ru-RU"/>
        </w:rPr>
        <w:t xml:space="preserve"> Правил разработки, утверждения федеральных государственных образовательных стандартов и внесения в них изменений, утвержденных постановлением Правительства Российской Федерации от 5 августа 2013 г. № 661 (Собрание законодательства Российской </w:t>
      </w:r>
      <w:proofErr w:type="gramStart"/>
      <w:r w:rsidRPr="00331E7D">
        <w:rPr>
          <w:rFonts w:ascii="PTSerifRegular" w:eastAsia="Times New Roman" w:hAnsi="PTSerifRegular" w:cs="Times New Roman"/>
          <w:color w:val="000000"/>
          <w:sz w:val="23"/>
          <w:szCs w:val="23"/>
          <w:lang w:eastAsia="ru-RU"/>
        </w:rPr>
        <w:t>Федерации, 2013, № 33, ст. 4377), приказываю:</w:t>
      </w:r>
      <w:proofErr w:type="gramEnd"/>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1. Утвердить прилагаемый федеральный государственный образовательный стандарт </w:t>
      </w:r>
      <w:proofErr w:type="gramStart"/>
      <w:r w:rsidRPr="00331E7D">
        <w:rPr>
          <w:rFonts w:ascii="PTSerifRegular" w:eastAsia="Times New Roman" w:hAnsi="PTSerifRegular" w:cs="Times New Roman"/>
          <w:color w:val="000000"/>
          <w:sz w:val="23"/>
          <w:szCs w:val="23"/>
          <w:lang w:eastAsia="ru-RU"/>
        </w:rPr>
        <w:t>дошкольного</w:t>
      </w:r>
      <w:proofErr w:type="gramEnd"/>
      <w:r w:rsidRPr="00331E7D">
        <w:rPr>
          <w:rFonts w:ascii="PTSerifRegular" w:eastAsia="Times New Roman" w:hAnsi="PTSerifRegular" w:cs="Times New Roman"/>
          <w:color w:val="000000"/>
          <w:sz w:val="23"/>
          <w:szCs w:val="23"/>
          <w:lang w:eastAsia="ru-RU"/>
        </w:rPr>
        <w:t xml:space="preserve">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 Признать утратившими силу приказы Министерства образования и науки Российской Федерации: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proofErr w:type="gramStart"/>
      <w:r w:rsidRPr="00331E7D">
        <w:rPr>
          <w:rFonts w:ascii="PTSerifRegular" w:eastAsia="Times New Roman" w:hAnsi="PTSerifRegular" w:cs="Times New Roman"/>
          <w:color w:val="000000"/>
          <w:sz w:val="23"/>
          <w:szCs w:val="23"/>
          <w:lang w:eastAsia="ru-RU"/>
        </w:rPr>
        <w:t>от 23 ноября 2009 г. № 655 "Об утверждении и введении в действие федеральных государственных требований к структуре основной общеобразовательной программы дошкольного образования" (зарегистрирован Министерством юстиции Российской Федерации 8 февраля 2010 г., регистрационный № 16299);</w:t>
      </w:r>
      <w:proofErr w:type="gramEnd"/>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proofErr w:type="gramStart"/>
      <w:r w:rsidRPr="00331E7D">
        <w:rPr>
          <w:rFonts w:ascii="PTSerifRegular" w:eastAsia="Times New Roman" w:hAnsi="PTSerifRegular" w:cs="Times New Roman"/>
          <w:color w:val="000000"/>
          <w:sz w:val="23"/>
          <w:szCs w:val="23"/>
          <w:lang w:eastAsia="ru-RU"/>
        </w:rPr>
        <w:t>от 20 июля 2011 г. № 2151 "Об утверждении федеральных государственных требований к условиям реализации основной общеобразовательной программы дошкольного образования" (зарегистрирован Министерством юстиции Российской Федерации 14 ноября 2011 г., регистрационный № 22303).</w:t>
      </w:r>
      <w:proofErr w:type="gramEnd"/>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 Настоящий приказ вступает в силу с 1 января 2014 года.</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Министр</w:t>
      </w:r>
      <w:r w:rsidRPr="00331E7D">
        <w:rPr>
          <w:rFonts w:ascii="PTSerifRegular" w:eastAsia="Times New Roman" w:hAnsi="PTSerifRegular" w:cs="Times New Roman"/>
          <w:color w:val="000000"/>
          <w:sz w:val="23"/>
          <w:szCs w:val="23"/>
          <w:lang w:eastAsia="ru-RU"/>
        </w:rPr>
        <w:br/>
        <w:t>Д.В.ЛИВАНОВ</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w:t>
      </w:r>
    </w:p>
    <w:p w:rsid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p>
    <w:p w:rsid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p>
    <w:p w:rsid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lastRenderedPageBreak/>
        <w:t>Приложение</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Утвержден</w:t>
      </w:r>
      <w:r w:rsidRPr="00331E7D">
        <w:rPr>
          <w:rFonts w:ascii="PTSerifRegular" w:eastAsia="Times New Roman" w:hAnsi="PTSerifRegular" w:cs="Times New Roman"/>
          <w:color w:val="000000"/>
          <w:sz w:val="23"/>
          <w:szCs w:val="23"/>
          <w:lang w:eastAsia="ru-RU"/>
        </w:rPr>
        <w:br/>
        <w:t>приказом Министерства образования</w:t>
      </w:r>
      <w:r w:rsidRPr="00331E7D">
        <w:rPr>
          <w:rFonts w:ascii="PTSerifRegular" w:eastAsia="Times New Roman" w:hAnsi="PTSerifRegular" w:cs="Times New Roman"/>
          <w:color w:val="000000"/>
          <w:sz w:val="23"/>
          <w:szCs w:val="23"/>
          <w:lang w:eastAsia="ru-RU"/>
        </w:rPr>
        <w:br/>
        <w:t>и науки Российской Федерации</w:t>
      </w:r>
      <w:r w:rsidRPr="00331E7D">
        <w:rPr>
          <w:rFonts w:ascii="PTSerifRegular" w:eastAsia="Times New Roman" w:hAnsi="PTSerifRegular" w:cs="Times New Roman"/>
          <w:color w:val="000000"/>
          <w:sz w:val="23"/>
          <w:szCs w:val="23"/>
          <w:lang w:eastAsia="ru-RU"/>
        </w:rPr>
        <w:br/>
        <w:t>от 17 октября 2013 г. № 1155</w:t>
      </w:r>
    </w:p>
    <w:p w:rsidR="00331E7D" w:rsidRPr="00331E7D" w:rsidRDefault="00331E7D" w:rsidP="00331E7D">
      <w:pPr>
        <w:spacing w:before="100" w:beforeAutospacing="1" w:after="100" w:afterAutospacing="1" w:line="240" w:lineRule="auto"/>
        <w:jc w:val="center"/>
        <w:outlineLvl w:val="3"/>
        <w:rPr>
          <w:rFonts w:ascii="PTSansRegular" w:eastAsia="Times New Roman" w:hAnsi="PTSansRegular" w:cs="Times New Roman"/>
          <w:b/>
          <w:bCs/>
          <w:sz w:val="29"/>
          <w:szCs w:val="29"/>
          <w:lang w:eastAsia="ru-RU"/>
        </w:rPr>
      </w:pPr>
      <w:r w:rsidRPr="00331E7D">
        <w:rPr>
          <w:rFonts w:ascii="PTSansRegular" w:eastAsia="Times New Roman" w:hAnsi="PTSansRegular" w:cs="Times New Roman"/>
          <w:b/>
          <w:bCs/>
          <w:sz w:val="23"/>
          <w:szCs w:val="23"/>
          <w:lang w:eastAsia="ru-RU"/>
        </w:rPr>
        <w:t>ФЕДЕРАЛЬНЫЙ ГОСУДАРСТВ</w:t>
      </w:r>
      <w:r>
        <w:rPr>
          <w:rFonts w:ascii="PTSansRegular" w:eastAsia="Times New Roman" w:hAnsi="PTSansRegular" w:cs="Times New Roman"/>
          <w:b/>
          <w:bCs/>
          <w:sz w:val="23"/>
          <w:szCs w:val="23"/>
          <w:lang w:eastAsia="ru-RU"/>
        </w:rPr>
        <w:t>ЕННЫЙ ОБРАЗОВАТЕЛЬНЫЙ СТАНДАРТ</w:t>
      </w:r>
      <w:r>
        <w:rPr>
          <w:rFonts w:ascii="PTSansRegular" w:eastAsia="Times New Roman" w:hAnsi="PTSansRegular" w:cs="Times New Roman"/>
          <w:b/>
          <w:bCs/>
          <w:sz w:val="23"/>
          <w:szCs w:val="23"/>
          <w:lang w:eastAsia="ru-RU"/>
        </w:rPr>
        <w:br/>
      </w:r>
      <w:r w:rsidRPr="00331E7D">
        <w:rPr>
          <w:rFonts w:ascii="PTSansRegular" w:eastAsia="Times New Roman" w:hAnsi="PTSansRegular" w:cs="Times New Roman"/>
          <w:b/>
          <w:bCs/>
          <w:sz w:val="23"/>
          <w:szCs w:val="23"/>
          <w:lang w:eastAsia="ru-RU"/>
        </w:rPr>
        <w:t>ДОШКОЛЬНОГО ОБРАЗОВАНИЯ</w:t>
      </w:r>
    </w:p>
    <w:p w:rsidR="00331E7D" w:rsidRPr="00331E7D" w:rsidRDefault="00331E7D" w:rsidP="00331E7D">
      <w:pPr>
        <w:spacing w:before="100" w:beforeAutospacing="1" w:after="100" w:afterAutospacing="1" w:line="240" w:lineRule="auto"/>
        <w:outlineLvl w:val="3"/>
        <w:rPr>
          <w:rFonts w:ascii="PTSansRegular" w:eastAsia="Times New Roman" w:hAnsi="PTSansRegular" w:cs="Times New Roman"/>
          <w:b/>
          <w:bCs/>
          <w:sz w:val="29"/>
          <w:szCs w:val="29"/>
          <w:lang w:eastAsia="ru-RU"/>
        </w:rPr>
      </w:pPr>
      <w:r w:rsidRPr="00331E7D">
        <w:rPr>
          <w:rFonts w:ascii="PTSansRegular" w:eastAsia="Times New Roman" w:hAnsi="PTSansRegular" w:cs="Times New Roman"/>
          <w:b/>
          <w:bCs/>
          <w:sz w:val="23"/>
          <w:szCs w:val="23"/>
          <w:lang w:eastAsia="ru-RU"/>
        </w:rPr>
        <w:t>I. ОБЩИЕ ПОЛОЖЕНИЯ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1.1. Настоящий федеральный государственный образовательный стандарт </w:t>
      </w:r>
      <w:proofErr w:type="gramStart"/>
      <w:r w:rsidRPr="00331E7D">
        <w:rPr>
          <w:rFonts w:ascii="PTSerifRegular" w:eastAsia="Times New Roman" w:hAnsi="PTSerifRegular" w:cs="Times New Roman"/>
          <w:color w:val="000000"/>
          <w:sz w:val="23"/>
          <w:szCs w:val="23"/>
          <w:lang w:eastAsia="ru-RU"/>
        </w:rPr>
        <w:t>дошкольного</w:t>
      </w:r>
      <w:proofErr w:type="gramEnd"/>
      <w:r w:rsidRPr="00331E7D">
        <w:rPr>
          <w:rFonts w:ascii="PTSerifRegular" w:eastAsia="Times New Roman" w:hAnsi="PTSerifRegular" w:cs="Times New Roman"/>
          <w:color w:val="000000"/>
          <w:sz w:val="23"/>
          <w:szCs w:val="23"/>
          <w:lang w:eastAsia="ru-RU"/>
        </w:rPr>
        <w:t xml:space="preserve"> образования (далее - Стандарт) представляет собой совокупность обязательных требований к дошкольному образованию.</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Предметом регулирования Стандарта являются отношения в сфере образования, возникающие при реализации образовательной программы дошкольного образования (далее - Программа).</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Образовательная деятельность по Программе осуществляется организациями, осуществляющими образовательную деятельность, индивидуальными предпринимателями (далее вместе - Организации).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Положения настоящего Стандарта могут использоваться родителями (законными представителями) при получении детьми дошкольного образования в форме семейного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1.2. Стандарт разработан на основе </w:t>
      </w:r>
      <w:hyperlink r:id="rId8"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 6-ФКЗ, от 30.12.2008 № 7-ФКЗ){КонсультантПлюс}" w:history="1">
        <w:r w:rsidRPr="00331E7D">
          <w:rPr>
            <w:rFonts w:ascii="PTSerifRegular" w:eastAsia="Times New Roman" w:hAnsi="PTSerifRegular" w:cs="Times New Roman"/>
            <w:color w:val="0059AA"/>
            <w:sz w:val="23"/>
            <w:szCs w:val="23"/>
            <w:lang w:eastAsia="ru-RU"/>
          </w:rPr>
          <w:t>Конституции</w:t>
        </w:r>
      </w:hyperlink>
      <w:r w:rsidRPr="00331E7D">
        <w:rPr>
          <w:rFonts w:ascii="PTSerifRegular" w:eastAsia="Times New Roman" w:hAnsi="PTSerifRegular" w:cs="Times New Roman"/>
          <w:color w:val="000000"/>
          <w:sz w:val="23"/>
          <w:szCs w:val="23"/>
          <w:lang w:eastAsia="ru-RU"/>
        </w:rPr>
        <w:t xml:space="preserve"> Российской Федерации &lt;1&gt; и законодательства Российской Федерации и с учетом Конвенц</w:t>
      </w:r>
      <w:proofErr w:type="gramStart"/>
      <w:r w:rsidRPr="00331E7D">
        <w:rPr>
          <w:rFonts w:ascii="PTSerifRegular" w:eastAsia="Times New Roman" w:hAnsi="PTSerifRegular" w:cs="Times New Roman"/>
          <w:color w:val="000000"/>
          <w:sz w:val="23"/>
          <w:szCs w:val="23"/>
          <w:lang w:eastAsia="ru-RU"/>
        </w:rPr>
        <w:t>ии ОО</w:t>
      </w:r>
      <w:proofErr w:type="gramEnd"/>
      <w:r w:rsidRPr="00331E7D">
        <w:rPr>
          <w:rFonts w:ascii="PTSerifRegular" w:eastAsia="Times New Roman" w:hAnsi="PTSerifRegular" w:cs="Times New Roman"/>
          <w:color w:val="000000"/>
          <w:sz w:val="23"/>
          <w:szCs w:val="23"/>
          <w:lang w:eastAsia="ru-RU"/>
        </w:rPr>
        <w:t>Н о правах ребенка &lt;2&gt;, в основе которых заложены следующие основные принципы: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&lt;1&gt; Российская газета, 25 декабря 1993 г.; Собрание законодательства Российской Федерации, 2009, № 1, ст. 1, ст. 2.</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&lt;2&gt; Сборник международных договоров СССР, 1993, выпуск XLVI.</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1) поддержка разнообразия детства; сохранение уникальности и </w:t>
      </w:r>
      <w:proofErr w:type="spellStart"/>
      <w:r w:rsidRPr="00331E7D">
        <w:rPr>
          <w:rFonts w:ascii="PTSerifRegular" w:eastAsia="Times New Roman" w:hAnsi="PTSerifRegular" w:cs="Times New Roman"/>
          <w:color w:val="000000"/>
          <w:sz w:val="23"/>
          <w:szCs w:val="23"/>
          <w:lang w:eastAsia="ru-RU"/>
        </w:rPr>
        <w:t>самоценности</w:t>
      </w:r>
      <w:proofErr w:type="spellEnd"/>
      <w:r w:rsidRPr="00331E7D">
        <w:rPr>
          <w:rFonts w:ascii="PTSerifRegular" w:eastAsia="Times New Roman" w:hAnsi="PTSerifRegular" w:cs="Times New Roman"/>
          <w:color w:val="000000"/>
          <w:sz w:val="23"/>
          <w:szCs w:val="23"/>
          <w:lang w:eastAsia="ru-RU"/>
        </w:rPr>
        <w:t xml:space="preserve"> детства как важного этапа в общем развитии человека, </w:t>
      </w:r>
      <w:proofErr w:type="spellStart"/>
      <w:r w:rsidRPr="00331E7D">
        <w:rPr>
          <w:rFonts w:ascii="PTSerifRegular" w:eastAsia="Times New Roman" w:hAnsi="PTSerifRegular" w:cs="Times New Roman"/>
          <w:color w:val="000000"/>
          <w:sz w:val="23"/>
          <w:szCs w:val="23"/>
          <w:lang w:eastAsia="ru-RU"/>
        </w:rPr>
        <w:t>самоценность</w:t>
      </w:r>
      <w:proofErr w:type="spellEnd"/>
      <w:r w:rsidRPr="00331E7D">
        <w:rPr>
          <w:rFonts w:ascii="PTSerifRegular" w:eastAsia="Times New Roman" w:hAnsi="PTSerifRegular" w:cs="Times New Roman"/>
          <w:color w:val="000000"/>
          <w:sz w:val="23"/>
          <w:szCs w:val="23"/>
          <w:lang w:eastAsia="ru-RU"/>
        </w:rPr>
        <w:t xml:space="preserve"> детства - понимание (рассмотрение) детства как периода жизни значимого самого по себе, без всяких условий; значимого тем, что происходит с ребенком сейчас, а не тем, что этот период есть период подготовки к следующему периоду;</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 личностно-развивающий и гуманистический характер взаимодействия взрослых (родителей (законных представителей), педагогических и иных работников Организации) и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 уважение личности ребенка;</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4) реализация Программы в формах, специфических для детей данной возрастной группы, прежде всего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1.3. В Стандарте учитываются: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1) индивидуальные потребности ребенка, связанные с его жизненной ситуацией и состоянием здоровья, определяющие особые условия получения им образования (далее - особые образовательные потребности), индивидуальные потребности отдельных категорий детей, в том числе с ограниченными возможностями здоровья;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 возможности освоения ребенком Программы на разных этапах ее реализации.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1.4. Основные принципы </w:t>
      </w:r>
      <w:proofErr w:type="gramStart"/>
      <w:r w:rsidRPr="00331E7D">
        <w:rPr>
          <w:rFonts w:ascii="PTSerifRegular" w:eastAsia="Times New Roman" w:hAnsi="PTSerifRegular" w:cs="Times New Roman"/>
          <w:color w:val="000000"/>
          <w:sz w:val="23"/>
          <w:szCs w:val="23"/>
          <w:lang w:eastAsia="ru-RU"/>
        </w:rPr>
        <w:t>дошкольного</w:t>
      </w:r>
      <w:proofErr w:type="gramEnd"/>
      <w:r w:rsidRPr="00331E7D">
        <w:rPr>
          <w:rFonts w:ascii="PTSerifRegular" w:eastAsia="Times New Roman" w:hAnsi="PTSerifRegular" w:cs="Times New Roman"/>
          <w:color w:val="000000"/>
          <w:sz w:val="23"/>
          <w:szCs w:val="23"/>
          <w:lang w:eastAsia="ru-RU"/>
        </w:rPr>
        <w:t xml:space="preserve">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1) полноценное проживание ребенком всех этапов детства (младенческого, раннего и дошкольного возраста), обогащение (амплификация) детского развития;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 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 (далее - индивидуализация дошкольного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 содействие и сотрудничество детей и взрослых, признание ребенка полноценным участником (субъектом) образовательных отношений;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4) поддержка инициативы детей в различных видах деятельности;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5) сотрудничество Организации с семьей;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6) приобщение детей к социокультурным нормам, традициям семьи, общества и государства;</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7) формирование познавательных интересов и познавательных действий ребенка в различных видах деятельности;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8) возрастная адекватность дошкольного образования (соответствие условий, требований, методов возрасту и особенностям развития);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9) учет этнокультурной ситуации развития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1.5. Стандарт направлен на достижение следующих целей: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1) повышение социального статуса дошкольного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 обеспечение государством равенства возможностей для каждого ребенка в получении качественного дошкольного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 обеспечение государственных гарантий уровня и качества дошкольного образования на основе единства обязательных требований к условиям реализации образовательных программ дошкольного образования, их структуре и результатам их освоения;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4) сохранение единства образовательного пространства Российской Федерации относительно уровня дошкольного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1.6. Стандарт направлен на решение следующих задач:</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1) охраны и укрепления физического и психического здоровья детей, в том числе их эмоционального благополучия;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 обеспечения равных возможностей для полноценного развития каждого ребенка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 обеспечения преемственности целей, задач и содержания образования, реализуемых в рамках образовательных программ различных уровней (далее - преемственность основных образовательных программ дошкольного и начального общего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4) создания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5) объединения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6) формирования общей культуры личности детей,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формирования предпосылок учебной деятельности;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7) обеспечения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способностей и состояния здоровья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8) формирования социокультурной среды, соответствующей возрастным, индивидуальным, психологическим и физиологическим особенностям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9) обеспечения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1.7. Стандарт является основой </w:t>
      </w:r>
      <w:proofErr w:type="gramStart"/>
      <w:r w:rsidRPr="00331E7D">
        <w:rPr>
          <w:rFonts w:ascii="PTSerifRegular" w:eastAsia="Times New Roman" w:hAnsi="PTSerifRegular" w:cs="Times New Roman"/>
          <w:color w:val="000000"/>
          <w:sz w:val="23"/>
          <w:szCs w:val="23"/>
          <w:lang w:eastAsia="ru-RU"/>
        </w:rPr>
        <w:t>для</w:t>
      </w:r>
      <w:proofErr w:type="gramEnd"/>
      <w:r w:rsidRPr="00331E7D">
        <w:rPr>
          <w:rFonts w:ascii="PTSerifRegular" w:eastAsia="Times New Roman" w:hAnsi="PTSerifRegular" w:cs="Times New Roman"/>
          <w:color w:val="000000"/>
          <w:sz w:val="23"/>
          <w:szCs w:val="23"/>
          <w:lang w:eastAsia="ru-RU"/>
        </w:rPr>
        <w:t>:</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1) разработки Программы;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2) разработки вариативных примерных образовательных программ </w:t>
      </w:r>
      <w:proofErr w:type="gramStart"/>
      <w:r w:rsidRPr="00331E7D">
        <w:rPr>
          <w:rFonts w:ascii="PTSerifRegular" w:eastAsia="Times New Roman" w:hAnsi="PTSerifRegular" w:cs="Times New Roman"/>
          <w:color w:val="000000"/>
          <w:sz w:val="23"/>
          <w:szCs w:val="23"/>
          <w:lang w:eastAsia="ru-RU"/>
        </w:rPr>
        <w:t>дошкольного</w:t>
      </w:r>
      <w:proofErr w:type="gramEnd"/>
      <w:r w:rsidRPr="00331E7D">
        <w:rPr>
          <w:rFonts w:ascii="PTSerifRegular" w:eastAsia="Times New Roman" w:hAnsi="PTSerifRegular" w:cs="Times New Roman"/>
          <w:color w:val="000000"/>
          <w:sz w:val="23"/>
          <w:szCs w:val="23"/>
          <w:lang w:eastAsia="ru-RU"/>
        </w:rPr>
        <w:t xml:space="preserve"> образования (далее - примерные программы);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 разработки нормативов финансового обеспечения реализации Программы и нормативных затрат на оказание государственной (муниципальной) услуги в сфере дошкольного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4) объективной оценки соответствия образовательной деятельности Организации требованиям Стандарта;</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5) формирования содержания профессионального образования и дополнительного профессионального образования педагогических работников, а также проведения их аттестации;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6) оказания помощи родителям (законным представителям) в воспитании детей, охране и укреплении их физического и психического здоровья, в развитии индивидуальных способностей и необходимой коррекции нарушений их развития.</w:t>
      </w:r>
    </w:p>
    <w:p w:rsidR="00331E7D" w:rsidRPr="003E507E" w:rsidRDefault="00331E7D" w:rsidP="00331E7D">
      <w:pPr>
        <w:spacing w:before="100" w:beforeAutospacing="1" w:after="100" w:afterAutospacing="1" w:line="240" w:lineRule="auto"/>
        <w:rPr>
          <w:rFonts w:ascii="PTSerifRegular" w:eastAsia="Times New Roman" w:hAnsi="PTSerifRegular" w:cs="Times New Roman"/>
          <w:b/>
          <w:color w:val="000000"/>
          <w:sz w:val="23"/>
          <w:szCs w:val="23"/>
          <w:lang w:eastAsia="ru-RU"/>
        </w:rPr>
      </w:pPr>
      <w:bookmarkStart w:id="0" w:name="_GoBack"/>
      <w:r w:rsidRPr="003E507E">
        <w:rPr>
          <w:rFonts w:ascii="PTSerifRegular" w:eastAsia="Times New Roman" w:hAnsi="PTSerifRegular" w:cs="Times New Roman"/>
          <w:b/>
          <w:color w:val="000000"/>
          <w:sz w:val="23"/>
          <w:szCs w:val="23"/>
          <w:lang w:eastAsia="ru-RU"/>
        </w:rPr>
        <w:t xml:space="preserve">1.8. Стандарт включает в себя требования </w:t>
      </w:r>
      <w:proofErr w:type="gramStart"/>
      <w:r w:rsidRPr="003E507E">
        <w:rPr>
          <w:rFonts w:ascii="PTSerifRegular" w:eastAsia="Times New Roman" w:hAnsi="PTSerifRegular" w:cs="Times New Roman"/>
          <w:b/>
          <w:color w:val="000000"/>
          <w:sz w:val="23"/>
          <w:szCs w:val="23"/>
          <w:lang w:eastAsia="ru-RU"/>
        </w:rPr>
        <w:t>к</w:t>
      </w:r>
      <w:proofErr w:type="gramEnd"/>
      <w:r w:rsidRPr="003E507E">
        <w:rPr>
          <w:rFonts w:ascii="PTSerifRegular" w:eastAsia="Times New Roman" w:hAnsi="PTSerifRegular" w:cs="Times New Roman"/>
          <w:b/>
          <w:color w:val="000000"/>
          <w:sz w:val="23"/>
          <w:szCs w:val="23"/>
          <w:lang w:eastAsia="ru-RU"/>
        </w:rPr>
        <w:t>:</w:t>
      </w:r>
    </w:p>
    <w:p w:rsidR="00331E7D" w:rsidRPr="003E507E" w:rsidRDefault="00331E7D" w:rsidP="00331E7D">
      <w:pPr>
        <w:spacing w:before="100" w:beforeAutospacing="1" w:after="100" w:afterAutospacing="1" w:line="240" w:lineRule="auto"/>
        <w:rPr>
          <w:rFonts w:ascii="PTSerifRegular" w:eastAsia="Times New Roman" w:hAnsi="PTSerifRegular" w:cs="Times New Roman"/>
          <w:b/>
          <w:color w:val="000000"/>
          <w:sz w:val="23"/>
          <w:szCs w:val="23"/>
          <w:lang w:eastAsia="ru-RU"/>
        </w:rPr>
      </w:pPr>
      <w:r w:rsidRPr="003E507E">
        <w:rPr>
          <w:rFonts w:ascii="PTSerifRegular" w:eastAsia="Times New Roman" w:hAnsi="PTSerifRegular" w:cs="Times New Roman"/>
          <w:b/>
          <w:color w:val="000000"/>
          <w:sz w:val="23"/>
          <w:szCs w:val="23"/>
          <w:lang w:eastAsia="ru-RU"/>
        </w:rPr>
        <w:t>структуре Программы и ее объему;</w:t>
      </w:r>
    </w:p>
    <w:p w:rsidR="00331E7D" w:rsidRPr="003E507E" w:rsidRDefault="00331E7D" w:rsidP="00331E7D">
      <w:pPr>
        <w:spacing w:before="100" w:beforeAutospacing="1" w:after="100" w:afterAutospacing="1" w:line="240" w:lineRule="auto"/>
        <w:rPr>
          <w:rFonts w:ascii="PTSerifRegular" w:eastAsia="Times New Roman" w:hAnsi="PTSerifRegular" w:cs="Times New Roman"/>
          <w:b/>
          <w:color w:val="000000"/>
          <w:sz w:val="23"/>
          <w:szCs w:val="23"/>
          <w:lang w:eastAsia="ru-RU"/>
        </w:rPr>
      </w:pPr>
      <w:r w:rsidRPr="003E507E">
        <w:rPr>
          <w:rFonts w:ascii="PTSerifRegular" w:eastAsia="Times New Roman" w:hAnsi="PTSerifRegular" w:cs="Times New Roman"/>
          <w:b/>
          <w:color w:val="000000"/>
          <w:sz w:val="23"/>
          <w:szCs w:val="23"/>
          <w:lang w:eastAsia="ru-RU"/>
        </w:rPr>
        <w:t>условиям реализации Программы;</w:t>
      </w:r>
    </w:p>
    <w:p w:rsidR="00331E7D" w:rsidRPr="003E507E" w:rsidRDefault="00331E7D" w:rsidP="00331E7D">
      <w:pPr>
        <w:spacing w:before="100" w:beforeAutospacing="1" w:after="100" w:afterAutospacing="1" w:line="240" w:lineRule="auto"/>
        <w:rPr>
          <w:rFonts w:ascii="PTSerifRegular" w:eastAsia="Times New Roman" w:hAnsi="PTSerifRegular" w:cs="Times New Roman"/>
          <w:b/>
          <w:color w:val="000000"/>
          <w:sz w:val="23"/>
          <w:szCs w:val="23"/>
          <w:lang w:eastAsia="ru-RU"/>
        </w:rPr>
      </w:pPr>
      <w:r w:rsidRPr="003E507E">
        <w:rPr>
          <w:rFonts w:ascii="PTSerifRegular" w:eastAsia="Times New Roman" w:hAnsi="PTSerifRegular" w:cs="Times New Roman"/>
          <w:b/>
          <w:color w:val="000000"/>
          <w:sz w:val="23"/>
          <w:szCs w:val="23"/>
          <w:lang w:eastAsia="ru-RU"/>
        </w:rPr>
        <w:t>результатам освоения Программы.</w:t>
      </w:r>
    </w:p>
    <w:bookmarkEnd w:id="0"/>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1.9. Программа реализуется на государственном языке Российской Федерации. Программа может предусматривать возможность реализации на родном языке из числа языков народов Российской Федерации. Реализация Программы на родном языке из числа языков народов Российской Федерации не должна осуществляться в ущерб получению образования на государственном языке Российской Федерации.</w:t>
      </w:r>
    </w:p>
    <w:p w:rsidR="00331E7D" w:rsidRPr="00331E7D" w:rsidRDefault="00331E7D" w:rsidP="00331E7D">
      <w:pPr>
        <w:spacing w:before="100" w:beforeAutospacing="1" w:after="100" w:afterAutospacing="1" w:line="240" w:lineRule="auto"/>
        <w:outlineLvl w:val="3"/>
        <w:rPr>
          <w:rFonts w:ascii="PTSansRegular" w:eastAsia="Times New Roman" w:hAnsi="PTSansRegular" w:cs="Times New Roman"/>
          <w:b/>
          <w:bCs/>
          <w:sz w:val="29"/>
          <w:szCs w:val="29"/>
          <w:lang w:eastAsia="ru-RU"/>
        </w:rPr>
      </w:pPr>
      <w:r w:rsidRPr="00331E7D">
        <w:rPr>
          <w:rFonts w:ascii="PTSansRegular" w:eastAsia="Times New Roman" w:hAnsi="PTSansRegular" w:cs="Times New Roman"/>
          <w:b/>
          <w:bCs/>
          <w:sz w:val="23"/>
          <w:szCs w:val="23"/>
          <w:lang w:eastAsia="ru-RU"/>
        </w:rPr>
        <w:t>II. ТРЕБОВАНИЯ К СТРУКТУРЕ ОБРАЗОВАТЕЛЬНОЙ ПРОГРАММЫ</w:t>
      </w:r>
      <w:r w:rsidRPr="00331E7D">
        <w:rPr>
          <w:rFonts w:ascii="PTSansRegular" w:eastAsia="Times New Roman" w:hAnsi="PTSansRegular" w:cs="Times New Roman"/>
          <w:b/>
          <w:bCs/>
          <w:sz w:val="29"/>
          <w:szCs w:val="29"/>
          <w:lang w:eastAsia="ru-RU"/>
        </w:rPr>
        <w:br/>
      </w:r>
      <w:r w:rsidRPr="00331E7D">
        <w:rPr>
          <w:rFonts w:ascii="PTSansRegular" w:eastAsia="Times New Roman" w:hAnsi="PTSansRegular" w:cs="Times New Roman"/>
          <w:b/>
          <w:bCs/>
          <w:sz w:val="23"/>
          <w:szCs w:val="23"/>
          <w:lang w:eastAsia="ru-RU"/>
        </w:rPr>
        <w:t>ДОШКОЛЬНОГО ОБРАЗОВАНИЯ И ЕЕ ОБЪЕМУ</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2.1. Программа определяет содержание и организацию образовательной деятельности на уровне </w:t>
      </w:r>
      <w:proofErr w:type="gramStart"/>
      <w:r w:rsidRPr="00331E7D">
        <w:rPr>
          <w:rFonts w:ascii="PTSerifRegular" w:eastAsia="Times New Roman" w:hAnsi="PTSerifRegular" w:cs="Times New Roman"/>
          <w:color w:val="000000"/>
          <w:sz w:val="23"/>
          <w:szCs w:val="23"/>
          <w:lang w:eastAsia="ru-RU"/>
        </w:rPr>
        <w:t>дошкольного</w:t>
      </w:r>
      <w:proofErr w:type="gramEnd"/>
      <w:r w:rsidRPr="00331E7D">
        <w:rPr>
          <w:rFonts w:ascii="PTSerifRegular" w:eastAsia="Times New Roman" w:hAnsi="PTSerifRegular" w:cs="Times New Roman"/>
          <w:color w:val="000000"/>
          <w:sz w:val="23"/>
          <w:szCs w:val="23"/>
          <w:lang w:eastAsia="ru-RU"/>
        </w:rPr>
        <w:t xml:space="preserve">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Программа обеспечивает развитие личности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 и должна быть направлена на решение задач, указанных в пункте 1.6 Стандарта.</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2.2. Структурные подразделения в одной Организации (далее - Группы) могут реализовывать разные Программы.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2.3. Программа формируется как программа психолого-педагогической поддержки позитивной социализации и индивидуализации, развития личности детей дошкольного возраста и определяет комплекс основных характеристик дошкольного образования (объем, содержание и планируемые результаты в виде целевых ориентиров дошкольного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2.4. Программа направлена </w:t>
      </w:r>
      <w:proofErr w:type="gramStart"/>
      <w:r w:rsidRPr="00331E7D">
        <w:rPr>
          <w:rFonts w:ascii="PTSerifRegular" w:eastAsia="Times New Roman" w:hAnsi="PTSerifRegular" w:cs="Times New Roman"/>
          <w:color w:val="000000"/>
          <w:sz w:val="23"/>
          <w:szCs w:val="23"/>
          <w:lang w:eastAsia="ru-RU"/>
        </w:rPr>
        <w:t>на</w:t>
      </w:r>
      <w:proofErr w:type="gramEnd"/>
      <w:r w:rsidRPr="00331E7D">
        <w:rPr>
          <w:rFonts w:ascii="PTSerifRegular" w:eastAsia="Times New Roman" w:hAnsi="PTSerifRegular" w:cs="Times New Roman"/>
          <w:color w:val="000000"/>
          <w:sz w:val="23"/>
          <w:szCs w:val="23"/>
          <w:lang w:eastAsia="ru-RU"/>
        </w:rPr>
        <w:t>:</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создание условий развития ребенка, открывающих возможности для его позитивной социализации, его личностного развития, развития инициативы и творческих способностей на основе сотрудничества </w:t>
      </w:r>
      <w:proofErr w:type="gramStart"/>
      <w:r w:rsidRPr="00331E7D">
        <w:rPr>
          <w:rFonts w:ascii="PTSerifRegular" w:eastAsia="Times New Roman" w:hAnsi="PTSerifRegular" w:cs="Times New Roman"/>
          <w:color w:val="000000"/>
          <w:sz w:val="23"/>
          <w:szCs w:val="23"/>
          <w:lang w:eastAsia="ru-RU"/>
        </w:rPr>
        <w:t>со</w:t>
      </w:r>
      <w:proofErr w:type="gramEnd"/>
      <w:r w:rsidRPr="00331E7D">
        <w:rPr>
          <w:rFonts w:ascii="PTSerifRegular" w:eastAsia="Times New Roman" w:hAnsi="PTSerifRegular" w:cs="Times New Roman"/>
          <w:color w:val="000000"/>
          <w:sz w:val="23"/>
          <w:szCs w:val="23"/>
          <w:lang w:eastAsia="ru-RU"/>
        </w:rPr>
        <w:t xml:space="preserve"> взрослыми и сверстниками и соответствующим возрасту видам деятельности;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на создание развивающей образовательной среды, которая представляет собой систему условий социализации и индивидуализации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2.5. Программа </w:t>
      </w:r>
      <w:proofErr w:type="gramStart"/>
      <w:r w:rsidRPr="00331E7D">
        <w:rPr>
          <w:rFonts w:ascii="PTSerifRegular" w:eastAsia="Times New Roman" w:hAnsi="PTSerifRegular" w:cs="Times New Roman"/>
          <w:color w:val="000000"/>
          <w:sz w:val="23"/>
          <w:szCs w:val="23"/>
          <w:lang w:eastAsia="ru-RU"/>
        </w:rPr>
        <w:t>разрабатывается и утверждается</w:t>
      </w:r>
      <w:proofErr w:type="gramEnd"/>
      <w:r w:rsidRPr="00331E7D">
        <w:rPr>
          <w:rFonts w:ascii="PTSerifRegular" w:eastAsia="Times New Roman" w:hAnsi="PTSerifRegular" w:cs="Times New Roman"/>
          <w:color w:val="000000"/>
          <w:sz w:val="23"/>
          <w:szCs w:val="23"/>
          <w:lang w:eastAsia="ru-RU"/>
        </w:rPr>
        <w:t xml:space="preserve"> Организацией самостоятельно в соответствии с настоящим Стандартом и с учетом Примерных программ &lt;1&gt;.</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&lt;1&gt; </w:t>
      </w:r>
      <w:hyperlink r:id="rId9" w:anchor="st12_6" w:tooltip="Федеральный закон от 29.12.2012 № 273-ФЗ (ред. от 23.07.2013) &quot;Об образовании в Российской Федерации&quot;{КонсультантПлюс}" w:history="1">
        <w:r w:rsidRPr="00331E7D">
          <w:rPr>
            <w:rFonts w:ascii="PTSerifRegular" w:eastAsia="Times New Roman" w:hAnsi="PTSerifRegular" w:cs="Times New Roman"/>
            <w:color w:val="0059AA"/>
            <w:sz w:val="23"/>
            <w:szCs w:val="23"/>
            <w:lang w:eastAsia="ru-RU"/>
          </w:rPr>
          <w:t>Часть 6 статьи 12</w:t>
        </w:r>
      </w:hyperlink>
      <w:r w:rsidRPr="00331E7D">
        <w:rPr>
          <w:rFonts w:ascii="PTSerifRegular" w:eastAsia="Times New Roman" w:hAnsi="PTSerifRegular" w:cs="Times New Roman"/>
          <w:color w:val="000000"/>
          <w:sz w:val="23"/>
          <w:szCs w:val="23"/>
          <w:lang w:eastAsia="ru-RU"/>
        </w:rPr>
        <w:t xml:space="preserve"> Федерального закона от 29 декабря 2012 г. № 273-ФЗ "Об образовании в Российской Федерации" (Собрание законодательства Российской Федерации, 2012, № 53, ст. 7598; 2013, № 19, ст. 2326).</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При разработке Программы Организация определяет продолжительность пребывания детей в Организации, режим работы Организации в соответствии с объемом решаемых задач образовательной деятельности, предельную наполняемость Групп. Организация может </w:t>
      </w:r>
      <w:proofErr w:type="gramStart"/>
      <w:r w:rsidRPr="00331E7D">
        <w:rPr>
          <w:rFonts w:ascii="PTSerifRegular" w:eastAsia="Times New Roman" w:hAnsi="PTSerifRegular" w:cs="Times New Roman"/>
          <w:color w:val="000000"/>
          <w:sz w:val="23"/>
          <w:szCs w:val="23"/>
          <w:lang w:eastAsia="ru-RU"/>
        </w:rPr>
        <w:t>разрабатывать и реализовывать</w:t>
      </w:r>
      <w:proofErr w:type="gramEnd"/>
      <w:r w:rsidRPr="00331E7D">
        <w:rPr>
          <w:rFonts w:ascii="PTSerifRegular" w:eastAsia="Times New Roman" w:hAnsi="PTSerifRegular" w:cs="Times New Roman"/>
          <w:color w:val="000000"/>
          <w:sz w:val="23"/>
          <w:szCs w:val="23"/>
          <w:lang w:eastAsia="ru-RU"/>
        </w:rPr>
        <w:t xml:space="preserve"> в Группах различные Программы с разной продолжительностью пребывания детей в течение суток, в том числе Групп кратковременного пребывания детей, Групп полного и продленного дня, Групп круглосуточного пребывания, Групп детей разного возраста от двух месяцев до восьми лет, в том числе разновозрастных Групп.</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Программа может реализовываться в течение всего времени пребывания &lt;1&gt; детей в Организации.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&lt;1</w:t>
      </w:r>
      <w:proofErr w:type="gramStart"/>
      <w:r w:rsidRPr="00331E7D">
        <w:rPr>
          <w:rFonts w:ascii="PTSerifRegular" w:eastAsia="Times New Roman" w:hAnsi="PTSerifRegular" w:cs="Times New Roman"/>
          <w:color w:val="000000"/>
          <w:sz w:val="23"/>
          <w:szCs w:val="23"/>
          <w:lang w:eastAsia="ru-RU"/>
        </w:rPr>
        <w:t>&gt; П</w:t>
      </w:r>
      <w:proofErr w:type="gramEnd"/>
      <w:r w:rsidRPr="00331E7D">
        <w:rPr>
          <w:rFonts w:ascii="PTSerifRegular" w:eastAsia="Times New Roman" w:hAnsi="PTSerifRegular" w:cs="Times New Roman"/>
          <w:color w:val="000000"/>
          <w:sz w:val="23"/>
          <w:szCs w:val="23"/>
          <w:lang w:eastAsia="ru-RU"/>
        </w:rPr>
        <w:t>ри круглосуточном пребывании детей в Группе реализация программы осуществляется не более 14 часов с учетом режима дня и возрастных категорий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2.6. Содержание Программы должно обеспечивать развитие личности, мотивации и способностей детей в различных видах деятельности и охватывать следующие структурные единицы, представляющие определенные направления развития и образования детей (далее - образовательные области):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социально-коммуникативное развитие;</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познавательное развитие;</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речевое развитие;</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художественно-эстетическое развитие;</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физическое развитие.</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Социально-коммуникативное развитие направлено на усвоение норм и ценностей, принятых в обществе, включая моральные и нравственные ценности; развитие общения и взаимодействия ребенка </w:t>
      </w:r>
      <w:proofErr w:type="gramStart"/>
      <w:r w:rsidRPr="00331E7D">
        <w:rPr>
          <w:rFonts w:ascii="PTSerifRegular" w:eastAsia="Times New Roman" w:hAnsi="PTSerifRegular" w:cs="Times New Roman"/>
          <w:color w:val="000000"/>
          <w:sz w:val="23"/>
          <w:szCs w:val="23"/>
          <w:lang w:eastAsia="ru-RU"/>
        </w:rPr>
        <w:t>со</w:t>
      </w:r>
      <w:proofErr w:type="gramEnd"/>
      <w:r w:rsidRPr="00331E7D">
        <w:rPr>
          <w:rFonts w:ascii="PTSerifRegular" w:eastAsia="Times New Roman" w:hAnsi="PTSerifRegular" w:cs="Times New Roman"/>
          <w:color w:val="000000"/>
          <w:sz w:val="23"/>
          <w:szCs w:val="23"/>
          <w:lang w:eastAsia="ru-RU"/>
        </w:rPr>
        <w:t xml:space="preserve"> взрослыми и сверстниками; становление самостоятельности, целенаправленности и </w:t>
      </w:r>
      <w:proofErr w:type="spellStart"/>
      <w:r w:rsidRPr="00331E7D">
        <w:rPr>
          <w:rFonts w:ascii="PTSerifRegular" w:eastAsia="Times New Roman" w:hAnsi="PTSerifRegular" w:cs="Times New Roman"/>
          <w:color w:val="000000"/>
          <w:sz w:val="23"/>
          <w:szCs w:val="23"/>
          <w:lang w:eastAsia="ru-RU"/>
        </w:rPr>
        <w:t>саморегуляции</w:t>
      </w:r>
      <w:proofErr w:type="spellEnd"/>
      <w:r w:rsidRPr="00331E7D">
        <w:rPr>
          <w:rFonts w:ascii="PTSerifRegular" w:eastAsia="Times New Roman" w:hAnsi="PTSerifRegular" w:cs="Times New Roman"/>
          <w:color w:val="000000"/>
          <w:sz w:val="23"/>
          <w:szCs w:val="23"/>
          <w:lang w:eastAsia="ru-RU"/>
        </w:rPr>
        <w:t xml:space="preserve">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w:t>
      </w:r>
      <w:proofErr w:type="gramStart"/>
      <w:r w:rsidRPr="00331E7D">
        <w:rPr>
          <w:rFonts w:ascii="PTSerifRegular" w:eastAsia="Times New Roman" w:hAnsi="PTSerifRegular" w:cs="Times New Roman"/>
          <w:color w:val="000000"/>
          <w:sz w:val="23"/>
          <w:szCs w:val="23"/>
          <w:lang w:eastAsia="ru-RU"/>
        </w:rPr>
        <w:t>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w:t>
      </w:r>
      <w:proofErr w:type="gramEnd"/>
      <w:r w:rsidRPr="00331E7D">
        <w:rPr>
          <w:rFonts w:ascii="PTSerifRegular" w:eastAsia="Times New Roman" w:hAnsi="PTSerifRegular" w:cs="Times New Roman"/>
          <w:color w:val="000000"/>
          <w:sz w:val="23"/>
          <w:szCs w:val="23"/>
          <w:lang w:eastAsia="ru-RU"/>
        </w:rPr>
        <w:t xml:space="preserve"> </w:t>
      </w:r>
      <w:proofErr w:type="gramStart"/>
      <w:r w:rsidRPr="00331E7D">
        <w:rPr>
          <w:rFonts w:ascii="PTSerifRegular" w:eastAsia="Times New Roman" w:hAnsi="PTSerifRegular" w:cs="Times New Roman"/>
          <w:color w:val="000000"/>
          <w:sz w:val="23"/>
          <w:szCs w:val="23"/>
          <w:lang w:eastAsia="ru-RU"/>
        </w:rPr>
        <w:t>общем</w:t>
      </w:r>
      <w:proofErr w:type="gramEnd"/>
      <w:r w:rsidRPr="00331E7D">
        <w:rPr>
          <w:rFonts w:ascii="PTSerifRegular" w:eastAsia="Times New Roman" w:hAnsi="PTSerifRegular" w:cs="Times New Roman"/>
          <w:color w:val="000000"/>
          <w:sz w:val="23"/>
          <w:szCs w:val="23"/>
          <w:lang w:eastAsia="ru-RU"/>
        </w:rPr>
        <w:t xml:space="preserve"> доме людей, об особенностях ее природы, многообразии стран и народов мира.</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proofErr w:type="gramStart"/>
      <w:r w:rsidRPr="00331E7D">
        <w:rPr>
          <w:rFonts w:ascii="PTSerifRegular" w:eastAsia="Times New Roman" w:hAnsi="PTSerifRegular" w:cs="Times New Roman"/>
          <w:color w:val="000000"/>
          <w:sz w:val="23"/>
          <w:szCs w:val="23"/>
          <w:lang w:eastAsia="ru-RU"/>
        </w:rPr>
        <w:t>Речевое развитие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w:t>
      </w:r>
      <w:proofErr w:type="gramEnd"/>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Художественно-эстетическое развитие 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Физическое развитие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w:t>
      </w:r>
      <w:proofErr w:type="gramStart"/>
      <w:r w:rsidRPr="00331E7D">
        <w:rPr>
          <w:rFonts w:ascii="PTSerifRegular" w:eastAsia="Times New Roman" w:hAnsi="PTSerifRegular" w:cs="Times New Roman"/>
          <w:color w:val="000000"/>
          <w:sz w:val="23"/>
          <w:szCs w:val="23"/>
          <w:lang w:eastAsia="ru-RU"/>
        </w:rPr>
        <w:t xml:space="preserve">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w:t>
      </w:r>
      <w:proofErr w:type="spellStart"/>
      <w:r w:rsidRPr="00331E7D">
        <w:rPr>
          <w:rFonts w:ascii="PTSerifRegular" w:eastAsia="Times New Roman" w:hAnsi="PTSerifRegular" w:cs="Times New Roman"/>
          <w:color w:val="000000"/>
          <w:sz w:val="23"/>
          <w:szCs w:val="23"/>
          <w:lang w:eastAsia="ru-RU"/>
        </w:rPr>
        <w:t>саморегуляции</w:t>
      </w:r>
      <w:proofErr w:type="spellEnd"/>
      <w:r w:rsidRPr="00331E7D">
        <w:rPr>
          <w:rFonts w:ascii="PTSerifRegular" w:eastAsia="Times New Roman" w:hAnsi="PTSerifRegular" w:cs="Times New Roman"/>
          <w:color w:val="000000"/>
          <w:sz w:val="23"/>
          <w:szCs w:val="23"/>
          <w:lang w:eastAsia="ru-RU"/>
        </w:rPr>
        <w:t xml:space="preserve"> в двигательной сфере;</w:t>
      </w:r>
      <w:proofErr w:type="gramEnd"/>
      <w:r w:rsidRPr="00331E7D">
        <w:rPr>
          <w:rFonts w:ascii="PTSerifRegular" w:eastAsia="Times New Roman" w:hAnsi="PTSerifRegular" w:cs="Times New Roman"/>
          <w:color w:val="000000"/>
          <w:sz w:val="23"/>
          <w:szCs w:val="23"/>
          <w:lang w:eastAsia="ru-RU"/>
        </w:rPr>
        <w:t xml:space="preserve">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2.7. Конкретное содержание указанных образовательных областей зависит от возрастных и индивидуальных особенностей детей, </w:t>
      </w:r>
      <w:proofErr w:type="gramStart"/>
      <w:r w:rsidRPr="00331E7D">
        <w:rPr>
          <w:rFonts w:ascii="PTSerifRegular" w:eastAsia="Times New Roman" w:hAnsi="PTSerifRegular" w:cs="Times New Roman"/>
          <w:color w:val="000000"/>
          <w:sz w:val="23"/>
          <w:szCs w:val="23"/>
          <w:lang w:eastAsia="ru-RU"/>
        </w:rPr>
        <w:t>определяется целями и задачами Программы и может</w:t>
      </w:r>
      <w:proofErr w:type="gramEnd"/>
      <w:r w:rsidRPr="00331E7D">
        <w:rPr>
          <w:rFonts w:ascii="PTSerifRegular" w:eastAsia="Times New Roman" w:hAnsi="PTSerifRegular" w:cs="Times New Roman"/>
          <w:color w:val="000000"/>
          <w:sz w:val="23"/>
          <w:szCs w:val="23"/>
          <w:lang w:eastAsia="ru-RU"/>
        </w:rPr>
        <w:t xml:space="preserve"> реализовываться в различных видах деятельности (общении, игре, познавательно-исследовательской деятельности - как сквозных механизмах развития ребенка):</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в младенческом возрасте (2 месяца - 1 год) - непосредственное эмоциональное общение с взрослым, манипулирование с предметами и познавательно-исследовательские действия, восприятие музыки, детских песен и стихов, двигательная активность и тактильно-двигательные игры;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proofErr w:type="gramStart"/>
      <w:r w:rsidRPr="00331E7D">
        <w:rPr>
          <w:rFonts w:ascii="PTSerifRegular" w:eastAsia="Times New Roman" w:hAnsi="PTSerifRegular" w:cs="Times New Roman"/>
          <w:color w:val="000000"/>
          <w:sz w:val="23"/>
          <w:szCs w:val="23"/>
          <w:lang w:eastAsia="ru-RU"/>
        </w:rPr>
        <w:t>в раннем возрасте (1 год - 3 года) - предметная деятельность и игры с составными и динамическими игрушками; экспериментирование с материалами и веществами (песок, вода, тесто и пр.), общение с взрослым и совместные игры со сверстниками под руководством взрослого, самообслуживание и действия с бытовыми предметами-орудиями (ложка, совок, лопатка и пр.), восприятие смысла музыки, сказок, стихов, рассматривание картинок, двигательная активность;</w:t>
      </w:r>
      <w:proofErr w:type="gramEnd"/>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для детей дошкольного возраста (3 года - 8 лет) - ряд видов деятельности, таких как игровая, включая сюжетно-ролевую игру, игру с правилами и другие виды игры, коммуникативная (общение и взаимодействие </w:t>
      </w:r>
      <w:proofErr w:type="gramStart"/>
      <w:r w:rsidRPr="00331E7D">
        <w:rPr>
          <w:rFonts w:ascii="PTSerifRegular" w:eastAsia="Times New Roman" w:hAnsi="PTSerifRegular" w:cs="Times New Roman"/>
          <w:color w:val="000000"/>
          <w:sz w:val="23"/>
          <w:szCs w:val="23"/>
          <w:lang w:eastAsia="ru-RU"/>
        </w:rPr>
        <w:t>со</w:t>
      </w:r>
      <w:proofErr w:type="gramEnd"/>
      <w:r w:rsidRPr="00331E7D">
        <w:rPr>
          <w:rFonts w:ascii="PTSerifRegular" w:eastAsia="Times New Roman" w:hAnsi="PTSerifRegular" w:cs="Times New Roman"/>
          <w:color w:val="000000"/>
          <w:sz w:val="23"/>
          <w:szCs w:val="23"/>
          <w:lang w:eastAsia="ru-RU"/>
        </w:rPr>
        <w:t xml:space="preserve"> взрослыми и сверстниками), познавательно-исследовательская (исследования объектов окружающего мира и экспериментирования с ними), а также восприятие художественной литературы и фольклора, самообслуживание и элементарный бытовой труд (в помещении и на улице), конструирование из </w:t>
      </w:r>
      <w:proofErr w:type="gramStart"/>
      <w:r w:rsidRPr="00331E7D">
        <w:rPr>
          <w:rFonts w:ascii="PTSerifRegular" w:eastAsia="Times New Roman" w:hAnsi="PTSerifRegular" w:cs="Times New Roman"/>
          <w:color w:val="000000"/>
          <w:sz w:val="23"/>
          <w:szCs w:val="23"/>
          <w:lang w:eastAsia="ru-RU"/>
        </w:rPr>
        <w:t>разного материала, включая конструкторы, модули, бумагу, природный и иной материал, изобразительная (рисование, лепка, аппликация), музыкальная (восприятие и понимание смысла музыкальных произведений, пение, музыкально-ритмические движения, игры на детских музыкальных инструментах) и двигательная (овладение основными движениями) формы активности ребенка.</w:t>
      </w:r>
      <w:proofErr w:type="gramEnd"/>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2.8. Содержание Программы должно отражать следующие аспекты образовательной среды для ребенка дошкольного возраста:</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1) предметно-пространственная развивающая образовательная среда;</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2) характер взаимодействия </w:t>
      </w:r>
      <w:proofErr w:type="gramStart"/>
      <w:r w:rsidRPr="00331E7D">
        <w:rPr>
          <w:rFonts w:ascii="PTSerifRegular" w:eastAsia="Times New Roman" w:hAnsi="PTSerifRegular" w:cs="Times New Roman"/>
          <w:color w:val="000000"/>
          <w:sz w:val="23"/>
          <w:szCs w:val="23"/>
          <w:lang w:eastAsia="ru-RU"/>
        </w:rPr>
        <w:t>со</w:t>
      </w:r>
      <w:proofErr w:type="gramEnd"/>
      <w:r w:rsidRPr="00331E7D">
        <w:rPr>
          <w:rFonts w:ascii="PTSerifRegular" w:eastAsia="Times New Roman" w:hAnsi="PTSerifRegular" w:cs="Times New Roman"/>
          <w:color w:val="000000"/>
          <w:sz w:val="23"/>
          <w:szCs w:val="23"/>
          <w:lang w:eastAsia="ru-RU"/>
        </w:rPr>
        <w:t xml:space="preserve"> взрослыми;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 характер взаимодействия с другими детьми;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4) система отношений ребенка к миру, к другим людям, к себе самому.</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2.9. Программа состоит из обязательной части и части, формируемой участниками образовательных отношений. Обе части являются взаимодополняющими и необходимыми с точки зрения реализации требований Стандарта.</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Обязательная часть Программы предполагает комплексность подхода, обеспечивая развитие детей во всех пяти взаимодополняющих образовательных областях (</w:t>
      </w:r>
      <w:hyperlink r:id="rId10" w:anchor="Par103" w:tooltip="Ссылка на текущий документ" w:history="1">
        <w:r w:rsidRPr="00331E7D">
          <w:rPr>
            <w:rFonts w:ascii="PTSerifRegular" w:eastAsia="Times New Roman" w:hAnsi="PTSerifRegular" w:cs="Times New Roman"/>
            <w:color w:val="0059AA"/>
            <w:sz w:val="23"/>
            <w:szCs w:val="23"/>
            <w:lang w:eastAsia="ru-RU"/>
          </w:rPr>
          <w:t>пункт 2.5</w:t>
        </w:r>
      </w:hyperlink>
      <w:r w:rsidRPr="00331E7D">
        <w:rPr>
          <w:rFonts w:ascii="PTSerifRegular" w:eastAsia="Times New Roman" w:hAnsi="PTSerifRegular" w:cs="Times New Roman"/>
          <w:color w:val="000000"/>
          <w:sz w:val="23"/>
          <w:szCs w:val="23"/>
          <w:lang w:eastAsia="ru-RU"/>
        </w:rPr>
        <w:t xml:space="preserve"> Стандарта).</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В части, формируемой участниками образовательных отношений, должны быть представлены выбранные и/или разработанные самостоятельно участниками образовательных отношений Программы, направленные на развитие детей в одной или нескольких образовательных областях, видах деятельности и/или культурных практиках (далее - парциальные образовательные программы), методики, формы организации образовательной работы.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2.10. Объем обязательной части Программы рекомендуется не менее 60% от ее общего объема; части, формируемой участниками образовательных отношений, не более 40%.</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2.11. Программа включает три основных раздела: целевой, содержательный и организационный, в каждом из которых отражается обязательная часть и часть, формируемая участниками образовательных отношений.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2.11.1. Целевой раздел включает в себя пояснительную записку и планируемые результаты освоения программы.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Пояснительная записка должна раскрывать:</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цели и задачи реализации Программы;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принципы и подходы к формированию Программы;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значимые для разработки и реализации Программы характеристики, в том числе характеристики особенностей развития детей раннего и дошкольного возраста.</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Планируемые результаты освоения Программы конкретизируют требования Стандарта к целевым ориентирам в обязательной части и части, формируемой участниками образовательных отношений, с учетом возрастных возможностей и индивидуальных различий (индивидуальных траекторий развития) детей, а также особенностей развития детей с ограниченными возможностями здоровья, в том числе детей-инвалидов (далее - дети с ограниченными возможностями здоровья).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2.11.2. Содержательный раздел представляет общее содержание Программы, обеспечивающее полноценное развитие личности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Содержательный раздел Программы должен включать:</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proofErr w:type="gramStart"/>
      <w:r w:rsidRPr="00331E7D">
        <w:rPr>
          <w:rFonts w:ascii="PTSerifRegular" w:eastAsia="Times New Roman" w:hAnsi="PTSerifRegular" w:cs="Times New Roman"/>
          <w:color w:val="000000"/>
          <w:sz w:val="23"/>
          <w:szCs w:val="23"/>
          <w:lang w:eastAsia="ru-RU"/>
        </w:rPr>
        <w:t>а) описание образовательной деятельности в соответствии с направлениями развития ребенка, представленными в пяти образовательных областях, с учетом используемых вариативных примерных основных образовательных программ дошкольного образования и методических пособий, обеспечивающих реализацию данного содержания;</w:t>
      </w:r>
      <w:proofErr w:type="gramEnd"/>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б) описание вариативных форм, способов, методов и средств реализации Программы с учетом возрастных и индивидуальных особенностей воспитанников, специфики их образовательных потребностей и интересов;</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в) описание образовательной деятельности по профессиональной коррекции нарушений развития детей в случае, если эта работа предусмотрена Программой.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В содержательном разделе Программы должны быть представлены: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а) особенности образовательной деятельности разных видов и культурных практик;</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б) способы и направления поддержки детской инициативы;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в) особенности взаимодействия педагогического коллектива с семьями воспитанников;</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г) иные характеристики содержания Программы, наиболее существенные с точки зрения авторов Программы.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Часть Программы, формируемая участниками образовательных отношений, может включать различные направления, выбранные участниками образовательных отношений из числа парциальных и иных программ и/или созданных ими самостоятельно.</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Данная часть Программы должна учитывать образовательные потребности, интересы и мотивы детей, членов их семей и педагогов и, в частности, может быть ориентирована </w:t>
      </w:r>
      <w:proofErr w:type="gramStart"/>
      <w:r w:rsidRPr="00331E7D">
        <w:rPr>
          <w:rFonts w:ascii="PTSerifRegular" w:eastAsia="Times New Roman" w:hAnsi="PTSerifRegular" w:cs="Times New Roman"/>
          <w:color w:val="000000"/>
          <w:sz w:val="23"/>
          <w:szCs w:val="23"/>
          <w:lang w:eastAsia="ru-RU"/>
        </w:rPr>
        <w:t>на</w:t>
      </w:r>
      <w:proofErr w:type="gramEnd"/>
      <w:r w:rsidRPr="00331E7D">
        <w:rPr>
          <w:rFonts w:ascii="PTSerifRegular" w:eastAsia="Times New Roman" w:hAnsi="PTSerifRegular" w:cs="Times New Roman"/>
          <w:color w:val="000000"/>
          <w:sz w:val="23"/>
          <w:szCs w:val="23"/>
          <w:lang w:eastAsia="ru-RU"/>
        </w:rPr>
        <w:t>:</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специфику национальных, социокультурных и иных условий, в которых осуществляется образовательная деятельность;</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выбор тех парциальных образовательных программ и форм организации работы с детьми, которые в наибольшей степени соответствуют потребностям и интересам детей, а также возможностям педагогического коллектива;</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сложившиеся традиции Организации или Группы.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Содержание коррекционной работы и/или инклюзивного образования включается в Программу, если планируется ее освоение детьми с ограниченными возможностями здоровья.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Данный раздел должен содержать специальные условия для получения образования детьми с ограниченными возможностями здоровья, в том числе механизмы адаптации Программы для указанных детей, использование специальных образовательных программ и методов, специальных методических пособий и дидактических материалов, проведение групповых и индивидуальных коррекционных занятий и осуществления квалифицированной коррекции нарушений их развития.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Коррекционная работа и/или инклюзивное образование должны быть направлены </w:t>
      </w:r>
      <w:proofErr w:type="gramStart"/>
      <w:r w:rsidRPr="00331E7D">
        <w:rPr>
          <w:rFonts w:ascii="PTSerifRegular" w:eastAsia="Times New Roman" w:hAnsi="PTSerifRegular" w:cs="Times New Roman"/>
          <w:color w:val="000000"/>
          <w:sz w:val="23"/>
          <w:szCs w:val="23"/>
          <w:lang w:eastAsia="ru-RU"/>
        </w:rPr>
        <w:t>на</w:t>
      </w:r>
      <w:proofErr w:type="gramEnd"/>
      <w:r w:rsidRPr="00331E7D">
        <w:rPr>
          <w:rFonts w:ascii="PTSerifRegular" w:eastAsia="Times New Roman" w:hAnsi="PTSerifRegular" w:cs="Times New Roman"/>
          <w:color w:val="000000"/>
          <w:sz w:val="23"/>
          <w:szCs w:val="23"/>
          <w:lang w:eastAsia="ru-RU"/>
        </w:rPr>
        <w:t>:</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1) обеспечение </w:t>
      </w:r>
      <w:proofErr w:type="gramStart"/>
      <w:r w:rsidRPr="00331E7D">
        <w:rPr>
          <w:rFonts w:ascii="PTSerifRegular" w:eastAsia="Times New Roman" w:hAnsi="PTSerifRegular" w:cs="Times New Roman"/>
          <w:color w:val="000000"/>
          <w:sz w:val="23"/>
          <w:szCs w:val="23"/>
          <w:lang w:eastAsia="ru-RU"/>
        </w:rPr>
        <w:t>коррекции нарушений развития различных категорий детей</w:t>
      </w:r>
      <w:proofErr w:type="gramEnd"/>
      <w:r w:rsidRPr="00331E7D">
        <w:rPr>
          <w:rFonts w:ascii="PTSerifRegular" w:eastAsia="Times New Roman" w:hAnsi="PTSerifRegular" w:cs="Times New Roman"/>
          <w:color w:val="000000"/>
          <w:sz w:val="23"/>
          <w:szCs w:val="23"/>
          <w:lang w:eastAsia="ru-RU"/>
        </w:rPr>
        <w:t xml:space="preserve"> с ограниченными возможностями здоровья, оказание им квалифицированной помощи в освоении Программы;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 освоение детьми с ограниченными возможностями здоровья Программы, их разностороннее развитие с учетом возрастных и индивидуальных особенностей и особых образовательных потребностей, социальной адаптации.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Коррекционная работа и/или инклюзивное образование детей с ограниченными возможностями здоровья, осваивающих Программу в Группах комбинированной и компенсирующей направленности (в том числе и для детей со сложными (комплексными) нарушениями), должны учитывать особенности развития и специфические образовательные потребности каждой категории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В случае организации инклюзивного образования по основаниям, не связанным с ограниченными возможностями здоровья детей, выделение данного раздела не является обязательным; в случае же его выделения содержание данного раздела определяется Организацией самостоятельно.</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2.11.3. Организационный раздел должен содержать описание материально-технического обеспечения Программы, обеспеченности методическими материалами и средствами обучения и воспитания, включать распорядок и/или режим дня, а также особенности традиционных событий, праздников, мероприятий; особенности организации развивающей предметно-пространственной среды.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2.12. В случае если обязательная часть Программы соответствует примерной программе, она оформляется в виде ссылки на соответствующую примерную программу. Обязательная часть должна быть </w:t>
      </w:r>
      <w:proofErr w:type="gramStart"/>
      <w:r w:rsidRPr="00331E7D">
        <w:rPr>
          <w:rFonts w:ascii="PTSerifRegular" w:eastAsia="Times New Roman" w:hAnsi="PTSerifRegular" w:cs="Times New Roman"/>
          <w:color w:val="000000"/>
          <w:sz w:val="23"/>
          <w:szCs w:val="23"/>
          <w:lang w:eastAsia="ru-RU"/>
        </w:rPr>
        <w:t>представлена</w:t>
      </w:r>
      <w:proofErr w:type="gramEnd"/>
      <w:r w:rsidRPr="00331E7D">
        <w:rPr>
          <w:rFonts w:ascii="PTSerifRegular" w:eastAsia="Times New Roman" w:hAnsi="PTSerifRegular" w:cs="Times New Roman"/>
          <w:color w:val="000000"/>
          <w:sz w:val="23"/>
          <w:szCs w:val="23"/>
          <w:lang w:eastAsia="ru-RU"/>
        </w:rPr>
        <w:t xml:space="preserve"> развернуто в соответствии с пунктом 2.11 Стандарта, в случае если она не соответствует одной из примерных программ.</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Часть Программы, формируемая участниками образовательных отношений, может быть представлена в виде ссылок на соответствующую методическую литературу, позволяющую ознакомиться с содержанием выбранных участниками образовательных отношений парциальных программ, методик, форм организации образовательной работы.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2.13. Дополнительным разделом Программы является текст ее краткой презентации. Краткая презентация Программы должна быть ориентирована на родителей (законных представителей) детей и доступна для ознакомления.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В краткой презентации Программы должны быть указаны: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1) возрастные и иные категории детей, на которых ориентирована Программа Организации, в том числе категории детей с ограниченными возможностями здоровья, если Программа предусматривает особенности ее реализации для этой категории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 используемые Примерные программы;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 характеристика взаимодействия педагогического коллектива с семьями детей.</w:t>
      </w:r>
    </w:p>
    <w:p w:rsidR="00331E7D" w:rsidRPr="00331E7D" w:rsidRDefault="00331E7D" w:rsidP="00331E7D">
      <w:pPr>
        <w:spacing w:before="100" w:beforeAutospacing="1" w:after="100" w:afterAutospacing="1" w:line="240" w:lineRule="auto"/>
        <w:outlineLvl w:val="3"/>
        <w:rPr>
          <w:rFonts w:ascii="PTSansRegular" w:eastAsia="Times New Roman" w:hAnsi="PTSansRegular" w:cs="Times New Roman"/>
          <w:b/>
          <w:bCs/>
          <w:sz w:val="29"/>
          <w:szCs w:val="29"/>
          <w:lang w:eastAsia="ru-RU"/>
        </w:rPr>
      </w:pPr>
      <w:r w:rsidRPr="00331E7D">
        <w:rPr>
          <w:rFonts w:ascii="PTSansRegular" w:eastAsia="Times New Roman" w:hAnsi="PTSansRegular" w:cs="Times New Roman"/>
          <w:b/>
          <w:bCs/>
          <w:sz w:val="23"/>
          <w:szCs w:val="23"/>
          <w:lang w:eastAsia="ru-RU"/>
        </w:rPr>
        <w:t>III. ТРЕБОВАНИЯ К УСЛОВИЯМ РЕАЛИЗАЦИИ ОСНОВНОЙ</w:t>
      </w:r>
      <w:r w:rsidRPr="00331E7D">
        <w:rPr>
          <w:rFonts w:ascii="PTSansRegular" w:eastAsia="Times New Roman" w:hAnsi="PTSansRegular" w:cs="Times New Roman"/>
          <w:b/>
          <w:bCs/>
          <w:sz w:val="29"/>
          <w:szCs w:val="29"/>
          <w:lang w:eastAsia="ru-RU"/>
        </w:rPr>
        <w:br/>
      </w:r>
      <w:r w:rsidRPr="00331E7D">
        <w:rPr>
          <w:rFonts w:ascii="PTSansRegular" w:eastAsia="Times New Roman" w:hAnsi="PTSansRegular" w:cs="Times New Roman"/>
          <w:b/>
          <w:bCs/>
          <w:sz w:val="23"/>
          <w:szCs w:val="23"/>
          <w:lang w:eastAsia="ru-RU"/>
        </w:rPr>
        <w:t>ОБРАЗОВАТЕЛЬНОЙ ПРОГРАММЫ ДОШКОЛЬНОГО ОБРАЗОВАНИЯ</w:t>
      </w:r>
    </w:p>
    <w:p w:rsidR="00331E7D" w:rsidRPr="007B1EA6" w:rsidRDefault="00331E7D" w:rsidP="00331E7D">
      <w:pPr>
        <w:spacing w:before="100" w:beforeAutospacing="1" w:after="100" w:afterAutospacing="1" w:line="240" w:lineRule="auto"/>
        <w:rPr>
          <w:rFonts w:ascii="PTSerifRegular" w:eastAsia="Times New Roman" w:hAnsi="PTSerifRegular" w:cs="Times New Roman"/>
          <w:b/>
          <w:i/>
          <w:color w:val="000000"/>
          <w:sz w:val="23"/>
          <w:szCs w:val="23"/>
          <w:lang w:eastAsia="ru-RU"/>
        </w:rPr>
      </w:pPr>
      <w:r w:rsidRPr="00331E7D">
        <w:rPr>
          <w:rFonts w:ascii="PTSerifRegular" w:eastAsia="Times New Roman" w:hAnsi="PTSerifRegular" w:cs="Times New Roman"/>
          <w:color w:val="000000"/>
          <w:sz w:val="23"/>
          <w:szCs w:val="23"/>
          <w:lang w:eastAsia="ru-RU"/>
        </w:rPr>
        <w:t xml:space="preserve">3.1. Требования к условиям реализации Программы включают требования к </w:t>
      </w:r>
      <w:r w:rsidRPr="007B1EA6">
        <w:rPr>
          <w:rFonts w:ascii="PTSerifRegular" w:eastAsia="Times New Roman" w:hAnsi="PTSerifRegular" w:cs="Times New Roman"/>
          <w:b/>
          <w:i/>
          <w:color w:val="000000"/>
          <w:sz w:val="23"/>
          <w:szCs w:val="23"/>
          <w:lang w:eastAsia="ru-RU"/>
        </w:rPr>
        <w:t>психолого-педагогическим, кадровым, материально-техническим и финансовым условиям реализации Программы, а также к развивающей предметно-пространственной среде.</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Условия реализации Программы должны обеспечивать полноценное развитие личности детей во всех основных образовательных областях, а именно: в сферах социально-коммуникативного, познавательного, речевого, художественно-эстетического и физического развития личности детей на фоне их эмоционального благополучия и положительного отношения к миру, к себе и к другим людям.</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Указанные требования направлены на создание социальной ситуации развития для участников образовательных отношений, включая создание образовательной среды, которая: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1) гарантирует охрану и укрепление физического и психического здоровья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 обеспечивает эмоциональное благополучие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 способствует профессиональному развитию педагогических работников;</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4) создает условия </w:t>
      </w:r>
      <w:proofErr w:type="gramStart"/>
      <w:r w:rsidRPr="00331E7D">
        <w:rPr>
          <w:rFonts w:ascii="PTSerifRegular" w:eastAsia="Times New Roman" w:hAnsi="PTSerifRegular" w:cs="Times New Roman"/>
          <w:color w:val="000000"/>
          <w:sz w:val="23"/>
          <w:szCs w:val="23"/>
          <w:lang w:eastAsia="ru-RU"/>
        </w:rPr>
        <w:t>для</w:t>
      </w:r>
      <w:proofErr w:type="gramEnd"/>
      <w:r w:rsidRPr="00331E7D">
        <w:rPr>
          <w:rFonts w:ascii="PTSerifRegular" w:eastAsia="Times New Roman" w:hAnsi="PTSerifRegular" w:cs="Times New Roman"/>
          <w:color w:val="000000"/>
          <w:sz w:val="23"/>
          <w:szCs w:val="23"/>
          <w:lang w:eastAsia="ru-RU"/>
        </w:rPr>
        <w:t xml:space="preserve"> развивающего вариативного дошкольного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5) обеспечивает открытость </w:t>
      </w:r>
      <w:proofErr w:type="gramStart"/>
      <w:r w:rsidRPr="00331E7D">
        <w:rPr>
          <w:rFonts w:ascii="PTSerifRegular" w:eastAsia="Times New Roman" w:hAnsi="PTSerifRegular" w:cs="Times New Roman"/>
          <w:color w:val="000000"/>
          <w:sz w:val="23"/>
          <w:szCs w:val="23"/>
          <w:lang w:eastAsia="ru-RU"/>
        </w:rPr>
        <w:t>дошкольного</w:t>
      </w:r>
      <w:proofErr w:type="gramEnd"/>
      <w:r w:rsidRPr="00331E7D">
        <w:rPr>
          <w:rFonts w:ascii="PTSerifRegular" w:eastAsia="Times New Roman" w:hAnsi="PTSerifRegular" w:cs="Times New Roman"/>
          <w:color w:val="000000"/>
          <w:sz w:val="23"/>
          <w:szCs w:val="23"/>
          <w:lang w:eastAsia="ru-RU"/>
        </w:rPr>
        <w:t xml:space="preserve">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6) создает условия для участия родителей (законных представителей) в образовательной деятельности.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3.2. Требования к психолого-педагогическим условиям реализации основной образовательной программы дошкольного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3.2.1. Для успешной реализации Программы должны быть обеспечены следующие психолого-педагогические условия: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1) 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 использование в образовательной деятельности форм и методов работы с детьми, соответствующих их возрастным и индивидуальным особенностям (недопустимость как искусственного ускорения, так и искусственного замедления развития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 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4) 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5) поддержка инициативы и самостоятельности детей в специфических для них видах деятельности;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6) возможность выбора детьми материалов, видов активности, участников совместной деятельности и общения;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7) защита детей от всех форм физического и психического насилия &lt;1&gt;;</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&lt;1&gt; </w:t>
      </w:r>
      <w:hyperlink r:id="rId11" w:anchor="st34_1_9" w:tooltip="Федеральный закон от 29.12.2012 № 273-ФЗ (ред. от 23.07.2013) &quot;Об образовании в Российской Федерации&quot;{КонсультантПлюс}" w:history="1">
        <w:r w:rsidRPr="00331E7D">
          <w:rPr>
            <w:rFonts w:ascii="PTSerifRegular" w:eastAsia="Times New Roman" w:hAnsi="PTSerifRegular" w:cs="Times New Roman"/>
            <w:color w:val="0059AA"/>
            <w:sz w:val="23"/>
            <w:szCs w:val="23"/>
            <w:lang w:eastAsia="ru-RU"/>
          </w:rPr>
          <w:t>Пункт 9 части 1 статьи 34</w:t>
        </w:r>
      </w:hyperlink>
      <w:r w:rsidRPr="00331E7D">
        <w:rPr>
          <w:rFonts w:ascii="PTSerifRegular" w:eastAsia="Times New Roman" w:hAnsi="PTSerifRegular" w:cs="Times New Roman"/>
          <w:color w:val="000000"/>
          <w:sz w:val="23"/>
          <w:szCs w:val="23"/>
          <w:lang w:eastAsia="ru-RU"/>
        </w:rPr>
        <w:t xml:space="preserve"> Федерального закона от 29 декабря 2012 г. № 273-ФЗ "Об образовании в Российской Федерации" (Собрание законодательства Российской Федерации, 2012, № 53, ст. 7598; 2013, № 19, ст. 2326).</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8) поддержка родителей (законных представителей) в воспитании детей, охране и укреплении их здоровья, вовлечение семей непосредственно в образовательную деятельность.</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3.2.2. </w:t>
      </w:r>
      <w:proofErr w:type="gramStart"/>
      <w:r w:rsidRPr="00331E7D">
        <w:rPr>
          <w:rFonts w:ascii="PTSerifRegular" w:eastAsia="Times New Roman" w:hAnsi="PTSerifRegular" w:cs="Times New Roman"/>
          <w:color w:val="000000"/>
          <w:sz w:val="23"/>
          <w:szCs w:val="23"/>
          <w:lang w:eastAsia="ru-RU"/>
        </w:rPr>
        <w:t>Для получения без дискриминации качественного образования детьми с ограниченными возможностями здоровья создаются необходимые условия для диагностики и коррекции нарушений развития и социальной адаптации, оказания ранней коррекционной помощи на основе специальных психолого-педагогических подходов и наиболее подходящих для этих детей языков, методов, способов общения и условий, в максимальной степени способствующих получению дошкольного образования, а также социальному развитию этих детей, в том числе</w:t>
      </w:r>
      <w:proofErr w:type="gramEnd"/>
      <w:r w:rsidRPr="00331E7D">
        <w:rPr>
          <w:rFonts w:ascii="PTSerifRegular" w:eastAsia="Times New Roman" w:hAnsi="PTSerifRegular" w:cs="Times New Roman"/>
          <w:color w:val="000000"/>
          <w:sz w:val="23"/>
          <w:szCs w:val="23"/>
          <w:lang w:eastAsia="ru-RU"/>
        </w:rPr>
        <w:t xml:space="preserve"> посредством организации инклюзивного образования детей с ограниченными возможностями здоровья.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3.2.3. При реализации Программы может проводиться оценка индивидуального развития детей. Такая оценка производится педагогическим работником в рамках педагогической диагностики (оценки индивидуального развития детей дошкольного возраста, связанной с оценкой эффективности педагогических действий и лежащей в основе их дальнейшего планирования).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Результаты педагогической диагностики (мониторинга) могут использоваться исключительно для решения следующих образовательных задач:</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1) 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 оптимизации работы с группой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При необходимости используется психологическая диагностика развития детей (выявление и изучение индивидуально-психологических особенностей детей), </w:t>
      </w:r>
      <w:proofErr w:type="gramStart"/>
      <w:r w:rsidRPr="00331E7D">
        <w:rPr>
          <w:rFonts w:ascii="PTSerifRegular" w:eastAsia="Times New Roman" w:hAnsi="PTSerifRegular" w:cs="Times New Roman"/>
          <w:color w:val="000000"/>
          <w:sz w:val="23"/>
          <w:szCs w:val="23"/>
          <w:lang w:eastAsia="ru-RU"/>
        </w:rPr>
        <w:t>которую</w:t>
      </w:r>
      <w:proofErr w:type="gramEnd"/>
      <w:r w:rsidRPr="00331E7D">
        <w:rPr>
          <w:rFonts w:ascii="PTSerifRegular" w:eastAsia="Times New Roman" w:hAnsi="PTSerifRegular" w:cs="Times New Roman"/>
          <w:color w:val="000000"/>
          <w:sz w:val="23"/>
          <w:szCs w:val="23"/>
          <w:lang w:eastAsia="ru-RU"/>
        </w:rPr>
        <w:t xml:space="preserve"> проводят квалифицированные специалисты (педагоги-психологи, психологи).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Участие ребенка в психологической диагностике допускается только с согласия его родителей (законных представителей).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Результаты психологической диагностики могут использоваться для решения задач психологического сопровождения и проведения квалифицированной коррекции развития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3.2.4. Наполняемость Группы определяется с учетом возраста детей, их состояния здоровья, специфики Программы.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3.2.5. Условия, необходимые для создания социальной ситуации развития детей, соответствующей специфике дошкольного возраста, предполагают:</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1) обеспечение эмоционального благополучия </w:t>
      </w:r>
      <w:proofErr w:type="gramStart"/>
      <w:r w:rsidRPr="00331E7D">
        <w:rPr>
          <w:rFonts w:ascii="PTSerifRegular" w:eastAsia="Times New Roman" w:hAnsi="PTSerifRegular" w:cs="Times New Roman"/>
          <w:color w:val="000000"/>
          <w:sz w:val="23"/>
          <w:szCs w:val="23"/>
          <w:lang w:eastAsia="ru-RU"/>
        </w:rPr>
        <w:t>через</w:t>
      </w:r>
      <w:proofErr w:type="gramEnd"/>
      <w:r w:rsidRPr="00331E7D">
        <w:rPr>
          <w:rFonts w:ascii="PTSerifRegular" w:eastAsia="Times New Roman" w:hAnsi="PTSerifRegular" w:cs="Times New Roman"/>
          <w:color w:val="000000"/>
          <w:sz w:val="23"/>
          <w:szCs w:val="23"/>
          <w:lang w:eastAsia="ru-RU"/>
        </w:rPr>
        <w:t>:</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непосредственное общение с каждым ребенком;</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уважительное отношение к каждому ребенку, к его чувствам и потребностям;</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2) поддержку индивидуальности и инициативы детей </w:t>
      </w:r>
      <w:proofErr w:type="gramStart"/>
      <w:r w:rsidRPr="00331E7D">
        <w:rPr>
          <w:rFonts w:ascii="PTSerifRegular" w:eastAsia="Times New Roman" w:hAnsi="PTSerifRegular" w:cs="Times New Roman"/>
          <w:color w:val="000000"/>
          <w:sz w:val="23"/>
          <w:szCs w:val="23"/>
          <w:lang w:eastAsia="ru-RU"/>
        </w:rPr>
        <w:t>через</w:t>
      </w:r>
      <w:proofErr w:type="gramEnd"/>
      <w:r w:rsidRPr="00331E7D">
        <w:rPr>
          <w:rFonts w:ascii="PTSerifRegular" w:eastAsia="Times New Roman" w:hAnsi="PTSerifRegular" w:cs="Times New Roman"/>
          <w:color w:val="000000"/>
          <w:sz w:val="23"/>
          <w:szCs w:val="23"/>
          <w:lang w:eastAsia="ru-RU"/>
        </w:rPr>
        <w:t>:</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создание условий для свободного выбора детьми деятельности, участников совместной деятельности;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создание условий для принятия детьми решений, выражения своих чувств и мыслей;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proofErr w:type="spellStart"/>
      <w:r w:rsidRPr="00331E7D">
        <w:rPr>
          <w:rFonts w:ascii="PTSerifRegular" w:eastAsia="Times New Roman" w:hAnsi="PTSerifRegular" w:cs="Times New Roman"/>
          <w:color w:val="000000"/>
          <w:sz w:val="23"/>
          <w:szCs w:val="23"/>
          <w:lang w:eastAsia="ru-RU"/>
        </w:rPr>
        <w:t>недирективную</w:t>
      </w:r>
      <w:proofErr w:type="spellEnd"/>
      <w:r w:rsidRPr="00331E7D">
        <w:rPr>
          <w:rFonts w:ascii="PTSerifRegular" w:eastAsia="Times New Roman" w:hAnsi="PTSerifRegular" w:cs="Times New Roman"/>
          <w:color w:val="000000"/>
          <w:sz w:val="23"/>
          <w:szCs w:val="23"/>
          <w:lang w:eastAsia="ru-RU"/>
        </w:rPr>
        <w:t xml:space="preserve"> помощь детям, поддержку детской инициативы и самостоятельности в разных видах деятельности (игровой, исследовательской, проектной, познавательной и т.д.);</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 установление правил взаимодействия в разных ситуациях:</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создание условий для позитивных, доброжелательных отношений между детьми, в том числе принадлежащими к разным национально-культурным, религиозным общностям и социальным слоям, а также имеющими различные (в том числе ограниченные) возможности здоровья;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развитие коммуникативных способностей детей, позволяющих разрешать конфликтные ситуации со сверстниками;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развитие умения детей работать в группе сверстников;</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4) построение вариативного развивающего образования, ориентированного на уровень развития, проявляющийся у ребенка в совместной деятельности </w:t>
      </w:r>
      <w:proofErr w:type="gramStart"/>
      <w:r w:rsidRPr="00331E7D">
        <w:rPr>
          <w:rFonts w:ascii="PTSerifRegular" w:eastAsia="Times New Roman" w:hAnsi="PTSerifRegular" w:cs="Times New Roman"/>
          <w:color w:val="000000"/>
          <w:sz w:val="23"/>
          <w:szCs w:val="23"/>
          <w:lang w:eastAsia="ru-RU"/>
        </w:rPr>
        <w:t>со</w:t>
      </w:r>
      <w:proofErr w:type="gramEnd"/>
      <w:r w:rsidRPr="00331E7D">
        <w:rPr>
          <w:rFonts w:ascii="PTSerifRegular" w:eastAsia="Times New Roman" w:hAnsi="PTSerifRegular" w:cs="Times New Roman"/>
          <w:color w:val="000000"/>
          <w:sz w:val="23"/>
          <w:szCs w:val="23"/>
          <w:lang w:eastAsia="ru-RU"/>
        </w:rPr>
        <w:t xml:space="preserve"> взрослым и более опытными сверстниками, но не актуализирующийся в его индивидуальной деятельности (далее - зона ближайшего развития каждого ребенка), через:</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создание условий для овладения культурными средствами деятельности;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организацию видов деятельности, способствующих развитию мышления, речи, общения, воображения и детского творчества, личностного, физического и художественно-эстетического развития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поддержку спонтанной игры детей, ее обогащение, обеспечение игрового времени и пространства;</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оценку индивидуального развития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5) взаимодействие с родителями (законными представителями) по вопросам образования ребенка, непосредственного вовлечения их в образовательную деятельность,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3.2.6. В целях эффективной реализации Программы должны быть созданы условия </w:t>
      </w:r>
      <w:proofErr w:type="gramStart"/>
      <w:r w:rsidRPr="00331E7D">
        <w:rPr>
          <w:rFonts w:ascii="PTSerifRegular" w:eastAsia="Times New Roman" w:hAnsi="PTSerifRegular" w:cs="Times New Roman"/>
          <w:color w:val="000000"/>
          <w:sz w:val="23"/>
          <w:szCs w:val="23"/>
          <w:lang w:eastAsia="ru-RU"/>
        </w:rPr>
        <w:t>для</w:t>
      </w:r>
      <w:proofErr w:type="gramEnd"/>
      <w:r w:rsidRPr="00331E7D">
        <w:rPr>
          <w:rFonts w:ascii="PTSerifRegular" w:eastAsia="Times New Roman" w:hAnsi="PTSerifRegular" w:cs="Times New Roman"/>
          <w:color w:val="000000"/>
          <w:sz w:val="23"/>
          <w:szCs w:val="23"/>
          <w:lang w:eastAsia="ru-RU"/>
        </w:rPr>
        <w:t>:</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1) профессионального развития педагогических и руководящих работников, в том числе их дополнительного профессионального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 консультативной поддержки педагогических работников и родителей (законных представителей) по вопросам образования и охраны здоровья детей, в том числе инклюзивного образования (в случае его организации);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 организационно-методического сопровождения процесса реализации Программы, в том числе во взаимодействии со сверстниками и взрослыми.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3.2.7. Для коррекционной работы с детьми с ограниченными возможностями здоровья, осваивающими Программу совместно с другими детьми в Группах комбинированной направленности, должны создаваться условия в соответствии с перечнем и планом реализации индивидуально ориентированных коррекционных мероприятий, обеспечивающих удовлетворение особых образовательных потребностей детей с ограниченными возможностями здоровья.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При создании условий для работы с детьми-инвалидами, осваивающими Программу, должна учитываться индивидуальная программа реабилитации ребенка-инвалида.</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3.2.8. Организация должна создавать возможности: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1) для предоставления информации о Программе семье и всем заинтересованным лицам, вовлеченным в образовательную деятельность, а также широкой общественности;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 для взрослых по поиску, использованию материалов, обеспечивающих реализацию Программы, в том числе в информационной среде;</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 для обсуждения с родителями (законными представителями) детей вопросов, связанных с реализацией Программы.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3.2.9. </w:t>
      </w:r>
      <w:proofErr w:type="gramStart"/>
      <w:r w:rsidRPr="00331E7D">
        <w:rPr>
          <w:rFonts w:ascii="PTSerifRegular" w:eastAsia="Times New Roman" w:hAnsi="PTSerifRegular" w:cs="Times New Roman"/>
          <w:color w:val="000000"/>
          <w:sz w:val="23"/>
          <w:szCs w:val="23"/>
          <w:lang w:eastAsia="ru-RU"/>
        </w:rPr>
        <w:t>Максимально допустимый объем образовательной нагрузки должен соответствовать санитарно-эпидемиологическим правилам и нормативам СанПиН 2.4.1.3049-13 "Санитарно-эпидемиологические требования к устройству, содержанию и организации режима работы дошкольных образовательных организаций", утвержденным постановлением Главного государственного санитарного врача Российской Федерации от 15 мая 2013 г. № 26 (зарегистрировано Министерством юстиции Российской Федерации 29 мая 2013 г., регистрационный № 28564).</w:t>
      </w:r>
      <w:proofErr w:type="gramEnd"/>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3.3. Требования к развивающей предметно-пространственной среде.</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3.3.1. </w:t>
      </w:r>
      <w:proofErr w:type="gramStart"/>
      <w:r w:rsidRPr="00331E7D">
        <w:rPr>
          <w:rFonts w:ascii="PTSerifRegular" w:eastAsia="Times New Roman" w:hAnsi="PTSerifRegular" w:cs="Times New Roman"/>
          <w:color w:val="000000"/>
          <w:sz w:val="23"/>
          <w:szCs w:val="23"/>
          <w:lang w:eastAsia="ru-RU"/>
        </w:rPr>
        <w:t>Развивающая предметно-пространственная среда обеспечивает максимальную реализацию образовательного потенциала пространства Организации, Группы, а также территории, прилегающей к Организации или находящейся на небольшом удалении, приспособленной для реализации Программы (далее - участок), материалов, оборудования и инвентаря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w:t>
      </w:r>
      <w:proofErr w:type="gramEnd"/>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3.3.2. Развивающая предметно-пространственная среда должна обеспечивать возможность общения и совместной деятельности детей (в том числе детей разного возраста) и взрослых, двигательной активности детей, а также возможности для уединения.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3.3.3. Развивающая предметно-пространственная среда должна обеспечивать:</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реализацию различных образовательных программ;</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proofErr w:type="gramStart"/>
      <w:r w:rsidRPr="00331E7D">
        <w:rPr>
          <w:rFonts w:ascii="PTSerifRegular" w:eastAsia="Times New Roman" w:hAnsi="PTSerifRegular" w:cs="Times New Roman"/>
          <w:color w:val="000000"/>
          <w:sz w:val="23"/>
          <w:szCs w:val="23"/>
          <w:lang w:eastAsia="ru-RU"/>
        </w:rPr>
        <w:t>в случае организации инклюзивного образования - необходимые для него условия;</w:t>
      </w:r>
      <w:proofErr w:type="gramEnd"/>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учет национально-культурных, климатических условий, в которых осуществляется образовательная деятельность;</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учет возрастных особенностей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3.3.4. Развивающая предметно-пространственная среда должна быть содержательно-насыщенной, трансформируемой, полифункциональной, вариативной, доступной и безопасной.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1) Насыщенность среды должна соответствовать возрастным возможностям детей и содержанию Программы.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Образовательное пространство должно быть оснащено средствами обучения и воспитания (в том числе техническими), соответствующими материалами, в том числе расходным игровым, спортивным, оздоровительным оборудованием, инвентарем (в соответствии со спецификой Программы).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Организация образовательного пространства и разнообразие материалов, оборудования и инвентаря (в здании и на участке) должны обеспечивать:</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игровую, познавательную, исследовательскую и творческую активность всех воспитанников, экспериментирование с доступными детям материалами (в том числе с песком и водой);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двигательную активность, в том числе развитие крупной и мелкой моторики, участие в подвижных играх и соревнованиях;</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эмоциональное благополучие детей во взаимодействии с предметно-пространственным окружением;</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возможность самовыражения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Для детей младенческого и раннего возраста образовательное пространство должно предоставлять необходимые и достаточные возможности для движения, предметной и игровой деятельности с разными материалами.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2) </w:t>
      </w:r>
      <w:proofErr w:type="spellStart"/>
      <w:r w:rsidRPr="00331E7D">
        <w:rPr>
          <w:rFonts w:ascii="PTSerifRegular" w:eastAsia="Times New Roman" w:hAnsi="PTSerifRegular" w:cs="Times New Roman"/>
          <w:color w:val="000000"/>
          <w:sz w:val="23"/>
          <w:szCs w:val="23"/>
          <w:lang w:eastAsia="ru-RU"/>
        </w:rPr>
        <w:t>Трансформируемость</w:t>
      </w:r>
      <w:proofErr w:type="spellEnd"/>
      <w:r w:rsidRPr="00331E7D">
        <w:rPr>
          <w:rFonts w:ascii="PTSerifRegular" w:eastAsia="Times New Roman" w:hAnsi="PTSerifRegular" w:cs="Times New Roman"/>
          <w:color w:val="000000"/>
          <w:sz w:val="23"/>
          <w:szCs w:val="23"/>
          <w:lang w:eastAsia="ru-RU"/>
        </w:rPr>
        <w:t xml:space="preserve"> пространства предполагает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3) </w:t>
      </w:r>
      <w:proofErr w:type="spellStart"/>
      <w:r w:rsidRPr="00331E7D">
        <w:rPr>
          <w:rFonts w:ascii="PTSerifRegular" w:eastAsia="Times New Roman" w:hAnsi="PTSerifRegular" w:cs="Times New Roman"/>
          <w:color w:val="000000"/>
          <w:sz w:val="23"/>
          <w:szCs w:val="23"/>
          <w:lang w:eastAsia="ru-RU"/>
        </w:rPr>
        <w:t>Полифункциональность</w:t>
      </w:r>
      <w:proofErr w:type="spellEnd"/>
      <w:r w:rsidRPr="00331E7D">
        <w:rPr>
          <w:rFonts w:ascii="PTSerifRegular" w:eastAsia="Times New Roman" w:hAnsi="PTSerifRegular" w:cs="Times New Roman"/>
          <w:color w:val="000000"/>
          <w:sz w:val="23"/>
          <w:szCs w:val="23"/>
          <w:lang w:eastAsia="ru-RU"/>
        </w:rPr>
        <w:t xml:space="preserve"> материалов предполагает:</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возможность разнообразного использования различных составляющих предметной среды, например, детской мебели, матов, мягких модулей, ширм и т.д.;</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наличие в Организации или Группе полифункциональных (не обладающих жестко закрепленным способом употребления) предметов, в том числе природных материалов, пригодных для использования в разных видах детской активности (в том числе в качестве предметов-заместителей в детской игре).</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4) Вариативность среды предполагает:</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наличие в Организации или Группе различных пространств (для игры, конструирования, уединения и пр.), а также разнообразных материалов, игр, игрушек и оборудования, обеспечивающих свободный выбор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периодическую сменяемость игрового материала, появление новых предметов, стимулирующих игровую, двигательную, познавательную и исследовательскую активность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5) Доступность среды предполагает:</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доступность для воспитанников, в том числе детей с ограниченными возможностями здоровья и детей-инвалидов, всех помещений, где осуществляется образовательная деятельность;</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свободный доступ детей, в том числе детей с ограниченными возможностями здоровья, к играм, игрушкам, материалам, пособиям, обеспечивающим все основные виды детской активности;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исправность и сохранность материалов и оборудования.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6) Безопасность предметно-пространственной среды предполагает соответствие всех ее элементов требованиям по обеспечению надежности и безопасности их использования.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3.3.5. Организация самостоятельно определяет средства обучения, в том числе технические, соответствующие материалы (в том числе расходные), игровое, спортивное, оздоровительное оборудование, инвентарь, необходимые для реализации Программы.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3.4. Требования к кадровым условиям реализации Программы.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3.4.1. Реализация Программы обеспечивается руководящими, педагогическими, учебно-вспомогательными, административно-хозяйственными работниками Организации. В реализации Программы могут также участвовать научные работники Организации. Иные работники Организации, в том числе осуществляющие финансовую и хозяйственную деятельности, охрану жизни и здоровья детей, обеспечивают реализацию Программы.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proofErr w:type="gramStart"/>
      <w:r w:rsidRPr="00331E7D">
        <w:rPr>
          <w:rFonts w:ascii="PTSerifRegular" w:eastAsia="Times New Roman" w:hAnsi="PTSerifRegular" w:cs="Times New Roman"/>
          <w:color w:val="000000"/>
          <w:sz w:val="23"/>
          <w:szCs w:val="23"/>
          <w:lang w:eastAsia="ru-RU"/>
        </w:rPr>
        <w:t>Квалификация педагогических и учебно-вспомогательных работников должна соответствовать квалификационным характеристикам, установленным в Едином квалификационном справочнике должностей руководителей, специалистов и служащих, раздел "Квалификационные характеристики должностей работников образования", утвержденном приказом Министерства здравоохранения и социального развития Российской Федерации от 26 августа 2010 г. № 761н (зарегистрирован Министерством юстиции Российской Федерации 6 октября 2010 г., регистрационный № 18638), с изменениями, внесенными приказом Министерства здравоохранения и социального развития</w:t>
      </w:r>
      <w:proofErr w:type="gramEnd"/>
      <w:r w:rsidRPr="00331E7D">
        <w:rPr>
          <w:rFonts w:ascii="PTSerifRegular" w:eastAsia="Times New Roman" w:hAnsi="PTSerifRegular" w:cs="Times New Roman"/>
          <w:color w:val="000000"/>
          <w:sz w:val="23"/>
          <w:szCs w:val="23"/>
          <w:lang w:eastAsia="ru-RU"/>
        </w:rPr>
        <w:t xml:space="preserve"> Российской Федерации от 31 мая 2011 г. № 448н (зарегистрирован Министерством юстиции Российской Федерации 1 июля 2011 г., регистрационный № 21240).</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Должностной состав и количество работников, необходимых для реализации и обеспечения реализации Программы, определяются ее целями и задачами, а также особенностями развития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Необходимым условием качественной реализации Программы является ее непрерывное сопровождение педагогическими и учебно-вспомогательными работниками в течение всего времени ее реализации в Организации или в Группе.</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3.4.2. Педагогические работники, реализующие Программу, должны обладать основными компетенциями, необходимыми для создания условия развития детей, обозначенными в п. 3.2.5 настоящего Стандарта.</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3.4.3. </w:t>
      </w:r>
      <w:proofErr w:type="gramStart"/>
      <w:r w:rsidRPr="00331E7D">
        <w:rPr>
          <w:rFonts w:ascii="PTSerifRegular" w:eastAsia="Times New Roman" w:hAnsi="PTSerifRegular" w:cs="Times New Roman"/>
          <w:color w:val="000000"/>
          <w:sz w:val="23"/>
          <w:szCs w:val="23"/>
          <w:lang w:eastAsia="ru-RU"/>
        </w:rPr>
        <w:t>При работе в Группах для детей с ограниченными возможностями здоровья в Организации</w:t>
      </w:r>
      <w:proofErr w:type="gramEnd"/>
      <w:r w:rsidRPr="00331E7D">
        <w:rPr>
          <w:rFonts w:ascii="PTSerifRegular" w:eastAsia="Times New Roman" w:hAnsi="PTSerifRegular" w:cs="Times New Roman"/>
          <w:color w:val="000000"/>
          <w:sz w:val="23"/>
          <w:szCs w:val="23"/>
          <w:lang w:eastAsia="ru-RU"/>
        </w:rPr>
        <w:t xml:space="preserve"> могут быть дополнительно предусмотрены должности педагогических работников, имеющих соответствующую квалификацию для работы с данными ограничениями здоровья детей, в том числе ассистентов (помощников), оказывающих детям необходимую помощь. </w:t>
      </w:r>
      <w:proofErr w:type="gramStart"/>
      <w:r w:rsidRPr="00331E7D">
        <w:rPr>
          <w:rFonts w:ascii="PTSerifRegular" w:eastAsia="Times New Roman" w:hAnsi="PTSerifRegular" w:cs="Times New Roman"/>
          <w:color w:val="000000"/>
          <w:sz w:val="23"/>
          <w:szCs w:val="23"/>
          <w:lang w:eastAsia="ru-RU"/>
        </w:rPr>
        <w:t>Рекомендуется предусматривать должности соответствующих педагогических работников для каждой Группы для детей с ограниченными возможностями здоровья.</w:t>
      </w:r>
      <w:proofErr w:type="gramEnd"/>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3.4.4. При организации </w:t>
      </w:r>
      <w:proofErr w:type="gramStart"/>
      <w:r w:rsidRPr="00331E7D">
        <w:rPr>
          <w:rFonts w:ascii="PTSerifRegular" w:eastAsia="Times New Roman" w:hAnsi="PTSerifRegular" w:cs="Times New Roman"/>
          <w:color w:val="000000"/>
          <w:sz w:val="23"/>
          <w:szCs w:val="23"/>
          <w:lang w:eastAsia="ru-RU"/>
        </w:rPr>
        <w:t>инклюзивного</w:t>
      </w:r>
      <w:proofErr w:type="gramEnd"/>
      <w:r w:rsidRPr="00331E7D">
        <w:rPr>
          <w:rFonts w:ascii="PTSerifRegular" w:eastAsia="Times New Roman" w:hAnsi="PTSerifRegular" w:cs="Times New Roman"/>
          <w:color w:val="000000"/>
          <w:sz w:val="23"/>
          <w:szCs w:val="23"/>
          <w:lang w:eastAsia="ru-RU"/>
        </w:rPr>
        <w:t xml:space="preserve">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при включении в Группу детей с ограниченными возможностями здоровья к реализации Программы могут быть привлечены дополнительные педагогические работники, имеющие соответствующую квалификацию для работы с данными ограничениями здоровья детей. Рекомендуется привлекать соответствующих педагогических работников для каждой Группы, в которой организовано инклюзивное образование;</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при включении в Группу иных категорий детей, имеющих специальные образовательные потребности, в том числе находящихся в трудной жизненной ситуации &lt;1&gt;, могут быть привлечены дополнительные педагогические работники, имеющие соответствующую квалификацию.</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&lt;1&gt; Статья 1 Федерального закона от 24 июля 1998 г. № 124-ФЗ "Об основных гарантиях прав ребенка в Российской Федерации" (Собрание законодательства Российской Федерации, 1998, № 31, ст. 3802; 2004, № 35, ст. 3607; № 52, ст. 5274; 2007, № 27, ст. 3213, 3215; 2009, № 18, ст. 2151; № 51, ст. 6163; 2013, № 14, ст. 1666; № </w:t>
      </w:r>
      <w:proofErr w:type="gramStart"/>
      <w:r w:rsidRPr="00331E7D">
        <w:rPr>
          <w:rFonts w:ascii="PTSerifRegular" w:eastAsia="Times New Roman" w:hAnsi="PTSerifRegular" w:cs="Times New Roman"/>
          <w:color w:val="000000"/>
          <w:sz w:val="23"/>
          <w:szCs w:val="23"/>
          <w:lang w:eastAsia="ru-RU"/>
        </w:rPr>
        <w:t>27, ст. 3477).</w:t>
      </w:r>
      <w:proofErr w:type="gramEnd"/>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3.5. Требования к материально-техническим условиям реализации основной образовательной программы дошкольного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3.5.1. Требования к материально-техническим условиям реализации Программы включают:</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1) требования, определяемые в соответствии с санитарно-эпидемиологическими правилами и нормативами;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 требования, определяемые в соответствии с правилами пожарной безопасности;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 требования к средствам обучения и воспитания в соответствии с возрастом и индивидуальными особенностями развития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4) оснащенность помещений развивающей предметно-пространственной средой;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5) требования к материально-техническому обеспечению программы (учебно-методический комплект, оборудование, оснащение (предметы).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3.6. Требования к финансовым условиям реализации основной образовательной программы дошкольного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3.6.1. </w:t>
      </w:r>
      <w:proofErr w:type="gramStart"/>
      <w:r w:rsidRPr="00331E7D">
        <w:rPr>
          <w:rFonts w:ascii="PTSerifRegular" w:eastAsia="Times New Roman" w:hAnsi="PTSerifRegular" w:cs="Times New Roman"/>
          <w:color w:val="000000"/>
          <w:sz w:val="23"/>
          <w:szCs w:val="23"/>
          <w:lang w:eastAsia="ru-RU"/>
        </w:rPr>
        <w:t>Финансовое обеспечение государственных гарантий на получение гражданами общедоступного и бесплатного дошкольного образования за счет средств соответствующих бюджетов бюджетной системы Российской Федерации в государственных, муниципальных и частных организациях осуществляется на основе нормативов обеспечения государственных гарантий реализации прав на получение общедоступного и бесплатного дошкольного образования, определяемых органами государственной власти субъектов Российской Федерации, обеспечивающих реализацию Программы в соответствии со Стандартом.</w:t>
      </w:r>
      <w:proofErr w:type="gramEnd"/>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3.6.2. Финансовые условия реализации Программы должны: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1) обеспечивать возможность выполнения требований Стандарта к условиям реализации и структуре Программы;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2) обеспечивать реализацию обязательной части Программы и части, формируемой участниками образовательного процесса, учитывая вариативность индивидуальных траекторий развития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3) отражать структуру и объем расходов, необходимых для реализации Программы, а также механизм их формирования.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3.6.3. Финансирование реализации образовательной программы дошкольного образования должно осуществляться в объеме определяемых органами государственной власти </w:t>
      </w:r>
      <w:proofErr w:type="gramStart"/>
      <w:r w:rsidRPr="00331E7D">
        <w:rPr>
          <w:rFonts w:ascii="PTSerifRegular" w:eastAsia="Times New Roman" w:hAnsi="PTSerifRegular" w:cs="Times New Roman"/>
          <w:color w:val="000000"/>
          <w:sz w:val="23"/>
          <w:szCs w:val="23"/>
          <w:lang w:eastAsia="ru-RU"/>
        </w:rPr>
        <w:t>субъектов Российской Федерации нормативов обеспечения государственных гарантий реализации прав</w:t>
      </w:r>
      <w:proofErr w:type="gramEnd"/>
      <w:r w:rsidRPr="00331E7D">
        <w:rPr>
          <w:rFonts w:ascii="PTSerifRegular" w:eastAsia="Times New Roman" w:hAnsi="PTSerifRegular" w:cs="Times New Roman"/>
          <w:color w:val="000000"/>
          <w:sz w:val="23"/>
          <w:szCs w:val="23"/>
          <w:lang w:eastAsia="ru-RU"/>
        </w:rPr>
        <w:t xml:space="preserve"> на получение общедоступного и бесплатного дошкольного образования. </w:t>
      </w:r>
      <w:proofErr w:type="gramStart"/>
      <w:r w:rsidRPr="00331E7D">
        <w:rPr>
          <w:rFonts w:ascii="PTSerifRegular" w:eastAsia="Times New Roman" w:hAnsi="PTSerifRegular" w:cs="Times New Roman"/>
          <w:color w:val="000000"/>
          <w:sz w:val="23"/>
          <w:szCs w:val="23"/>
          <w:lang w:eastAsia="ru-RU"/>
        </w:rPr>
        <w:t xml:space="preserve">Указанные нормативы определяются в соответствии со Стандартом, с учетом типа Организации, специальных условий получения образования детьми с ограниченными возможностями здоровья (специальные условия образования - специальные образовательные программы, методы и средства обучения, учебники, учебные пособия, дидактические и наглядные материалы, технические средства обучения коллективного и индивидуального пользования (включая специальные), средства коммуникации и связи, </w:t>
      </w:r>
      <w:proofErr w:type="spellStart"/>
      <w:r w:rsidRPr="00331E7D">
        <w:rPr>
          <w:rFonts w:ascii="PTSerifRegular" w:eastAsia="Times New Roman" w:hAnsi="PTSerifRegular" w:cs="Times New Roman"/>
          <w:color w:val="000000"/>
          <w:sz w:val="23"/>
          <w:szCs w:val="23"/>
          <w:lang w:eastAsia="ru-RU"/>
        </w:rPr>
        <w:t>сурдоперевод</w:t>
      </w:r>
      <w:proofErr w:type="spellEnd"/>
      <w:r w:rsidRPr="00331E7D">
        <w:rPr>
          <w:rFonts w:ascii="PTSerifRegular" w:eastAsia="Times New Roman" w:hAnsi="PTSerifRegular" w:cs="Times New Roman"/>
          <w:color w:val="000000"/>
          <w:sz w:val="23"/>
          <w:szCs w:val="23"/>
          <w:lang w:eastAsia="ru-RU"/>
        </w:rPr>
        <w:t xml:space="preserve"> при реализации образовательных программ, адаптация образовательных учреждений и прилегающих</w:t>
      </w:r>
      <w:proofErr w:type="gramEnd"/>
      <w:r w:rsidRPr="00331E7D">
        <w:rPr>
          <w:rFonts w:ascii="PTSerifRegular" w:eastAsia="Times New Roman" w:hAnsi="PTSerifRegular" w:cs="Times New Roman"/>
          <w:color w:val="000000"/>
          <w:sz w:val="23"/>
          <w:szCs w:val="23"/>
          <w:lang w:eastAsia="ru-RU"/>
        </w:rPr>
        <w:t xml:space="preserve"> </w:t>
      </w:r>
      <w:proofErr w:type="gramStart"/>
      <w:r w:rsidRPr="00331E7D">
        <w:rPr>
          <w:rFonts w:ascii="PTSerifRegular" w:eastAsia="Times New Roman" w:hAnsi="PTSerifRegular" w:cs="Times New Roman"/>
          <w:color w:val="000000"/>
          <w:sz w:val="23"/>
          <w:szCs w:val="23"/>
          <w:lang w:eastAsia="ru-RU"/>
        </w:rPr>
        <w:t xml:space="preserve">к ним территорий для свободного доступа всех категорий лиц с ограниченными возможностями здоровья, а также педагогические, психолого-педагогические, медицинские, социальные и иные услуги, обеспечивающие адаптивную среду образования и </w:t>
      </w:r>
      <w:proofErr w:type="spellStart"/>
      <w:r w:rsidRPr="00331E7D">
        <w:rPr>
          <w:rFonts w:ascii="PTSerifRegular" w:eastAsia="Times New Roman" w:hAnsi="PTSerifRegular" w:cs="Times New Roman"/>
          <w:color w:val="000000"/>
          <w:sz w:val="23"/>
          <w:szCs w:val="23"/>
          <w:lang w:eastAsia="ru-RU"/>
        </w:rPr>
        <w:t>безбарьерную</w:t>
      </w:r>
      <w:proofErr w:type="spellEnd"/>
      <w:r w:rsidRPr="00331E7D">
        <w:rPr>
          <w:rFonts w:ascii="PTSerifRegular" w:eastAsia="Times New Roman" w:hAnsi="PTSerifRegular" w:cs="Times New Roman"/>
          <w:color w:val="000000"/>
          <w:sz w:val="23"/>
          <w:szCs w:val="23"/>
          <w:lang w:eastAsia="ru-RU"/>
        </w:rPr>
        <w:t xml:space="preserve"> среду жизнедеятельности, без которых освоение образовательных программ лицами с ограниченными возможностями здоровья затруднено), обеспечения дополнительного профессионального образования педагогических работников, обеспечения безопасных условий обучения и воспитания, охраны здоровья детей, направленности Программы, категории детей</w:t>
      </w:r>
      <w:proofErr w:type="gramEnd"/>
      <w:r w:rsidRPr="00331E7D">
        <w:rPr>
          <w:rFonts w:ascii="PTSerifRegular" w:eastAsia="Times New Roman" w:hAnsi="PTSerifRegular" w:cs="Times New Roman"/>
          <w:color w:val="000000"/>
          <w:sz w:val="23"/>
          <w:szCs w:val="23"/>
          <w:lang w:eastAsia="ru-RU"/>
        </w:rPr>
        <w:t>, форм обучения и иных особенностей образовательной деятельности, и должен быть достаточным и необходимым для осуществления Организацией: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расходов на оплату труда работников, реализующих Программу;</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расходов на средства обучения и воспитания, соответствующие материалы, в том числе приобретение учебных изданий в бумажном и электронном виде, дидактических материалов, ауди</w:t>
      </w:r>
      <w:proofErr w:type="gramStart"/>
      <w:r w:rsidRPr="00331E7D">
        <w:rPr>
          <w:rFonts w:ascii="PTSerifRegular" w:eastAsia="Times New Roman" w:hAnsi="PTSerifRegular" w:cs="Times New Roman"/>
          <w:color w:val="000000"/>
          <w:sz w:val="23"/>
          <w:szCs w:val="23"/>
          <w:lang w:eastAsia="ru-RU"/>
        </w:rPr>
        <w:t>о-</w:t>
      </w:r>
      <w:proofErr w:type="gramEnd"/>
      <w:r w:rsidRPr="00331E7D">
        <w:rPr>
          <w:rFonts w:ascii="PTSerifRegular" w:eastAsia="Times New Roman" w:hAnsi="PTSerifRegular" w:cs="Times New Roman"/>
          <w:color w:val="000000"/>
          <w:sz w:val="23"/>
          <w:szCs w:val="23"/>
          <w:lang w:eastAsia="ru-RU"/>
        </w:rPr>
        <w:t xml:space="preserve"> и видеоматериалов, в том числе материалов, оборудования, спецодежды, игр и игрушек, электронных образовательных ресурсов, необходимых для организации всех видов учебной деятельности и создания развивающей предметно-пространственной среды, в том числе специальных для детей с ограниченными возможностями здоровья. </w:t>
      </w:r>
      <w:proofErr w:type="gramStart"/>
      <w:r w:rsidRPr="00331E7D">
        <w:rPr>
          <w:rFonts w:ascii="PTSerifRegular" w:eastAsia="Times New Roman" w:hAnsi="PTSerifRegular" w:cs="Times New Roman"/>
          <w:color w:val="000000"/>
          <w:sz w:val="23"/>
          <w:szCs w:val="23"/>
          <w:lang w:eastAsia="ru-RU"/>
        </w:rPr>
        <w:t>Развивающая предметно-пространственная среда - часть образовательной среды, представленная специально организованным пространством (помещениями, участком и т.п.), материалами, оборудованием и инвентарем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 приобретение обновляемых образовательных ресурсов, в том числе расходных материалов, подписки на актуализацию электронных ресурсов, подписки на техническое</w:t>
      </w:r>
      <w:proofErr w:type="gramEnd"/>
      <w:r w:rsidRPr="00331E7D">
        <w:rPr>
          <w:rFonts w:ascii="PTSerifRegular" w:eastAsia="Times New Roman" w:hAnsi="PTSerifRegular" w:cs="Times New Roman"/>
          <w:color w:val="000000"/>
          <w:sz w:val="23"/>
          <w:szCs w:val="23"/>
          <w:lang w:eastAsia="ru-RU"/>
        </w:rPr>
        <w:t xml:space="preserve"> сопровождение деятельности средств обучения и воспитания, спортивного, оздоровительного оборудования, инвентаря, оплату услуг связи, в том числе расходов, связанных с подключением к информационно-телекоммуникационной сети Интернет;</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расходов, связанных с дополнительным профессиональным образованием руководящих и педагогических работников по профилю их деятельности;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иных расходов, связанных с реализацией и обеспечением реализации Программы.</w:t>
      </w:r>
    </w:p>
    <w:p w:rsidR="00331E7D" w:rsidRPr="00331E7D" w:rsidRDefault="00331E7D" w:rsidP="00331E7D">
      <w:pPr>
        <w:spacing w:before="100" w:beforeAutospacing="1" w:after="100" w:afterAutospacing="1" w:line="240" w:lineRule="auto"/>
        <w:outlineLvl w:val="3"/>
        <w:rPr>
          <w:rFonts w:ascii="PTSansRegular" w:eastAsia="Times New Roman" w:hAnsi="PTSansRegular" w:cs="Times New Roman"/>
          <w:b/>
          <w:bCs/>
          <w:sz w:val="29"/>
          <w:szCs w:val="29"/>
          <w:lang w:eastAsia="ru-RU"/>
        </w:rPr>
      </w:pPr>
      <w:r w:rsidRPr="00331E7D">
        <w:rPr>
          <w:rFonts w:ascii="PTSansRegular" w:eastAsia="Times New Roman" w:hAnsi="PTSansRegular" w:cs="Times New Roman"/>
          <w:b/>
          <w:bCs/>
          <w:sz w:val="23"/>
          <w:szCs w:val="23"/>
          <w:lang w:eastAsia="ru-RU"/>
        </w:rPr>
        <w:t>IV. ТРЕБОВАНИЯ К РЕЗУЛЬТАТАМ ОСВОЕНИЯ ОСНОВНОЙ</w:t>
      </w:r>
      <w:r w:rsidRPr="00331E7D">
        <w:rPr>
          <w:rFonts w:ascii="PTSansRegular" w:eastAsia="Times New Roman" w:hAnsi="PTSansRegular" w:cs="Times New Roman"/>
          <w:b/>
          <w:bCs/>
          <w:sz w:val="29"/>
          <w:szCs w:val="29"/>
          <w:lang w:eastAsia="ru-RU"/>
        </w:rPr>
        <w:br/>
      </w:r>
      <w:r w:rsidRPr="00331E7D">
        <w:rPr>
          <w:rFonts w:ascii="PTSansRegular" w:eastAsia="Times New Roman" w:hAnsi="PTSansRegular" w:cs="Times New Roman"/>
          <w:b/>
          <w:bCs/>
          <w:sz w:val="23"/>
          <w:szCs w:val="23"/>
          <w:lang w:eastAsia="ru-RU"/>
        </w:rPr>
        <w:t>ОБРАЗОВАТЕЛЬНОЙ ПРОГРАММЫ ДОШКОЛЬНОГО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4.1. </w:t>
      </w:r>
      <w:proofErr w:type="gramStart"/>
      <w:r w:rsidRPr="00331E7D">
        <w:rPr>
          <w:rFonts w:ascii="PTSerifRegular" w:eastAsia="Times New Roman" w:hAnsi="PTSerifRegular" w:cs="Times New Roman"/>
          <w:color w:val="000000"/>
          <w:sz w:val="23"/>
          <w:szCs w:val="23"/>
          <w:lang w:eastAsia="ru-RU"/>
        </w:rPr>
        <w:t>Требования Стандарта к результатам освоения Программы представлены в виде целевых ориентиров дошкольного образования, которые представляют собой социально-нормативные возрастные характеристики возможных достижений ребенка на этапе завершения уровня дошкольного образования.</w:t>
      </w:r>
      <w:proofErr w:type="gramEnd"/>
      <w:r w:rsidRPr="00331E7D">
        <w:rPr>
          <w:rFonts w:ascii="PTSerifRegular" w:eastAsia="Times New Roman" w:hAnsi="PTSerifRegular" w:cs="Times New Roman"/>
          <w:color w:val="000000"/>
          <w:sz w:val="23"/>
          <w:szCs w:val="23"/>
          <w:lang w:eastAsia="ru-RU"/>
        </w:rPr>
        <w:t xml:space="preserve"> </w:t>
      </w:r>
      <w:proofErr w:type="gramStart"/>
      <w:r w:rsidRPr="00331E7D">
        <w:rPr>
          <w:rFonts w:ascii="PTSerifRegular" w:eastAsia="Times New Roman" w:hAnsi="PTSerifRegular" w:cs="Times New Roman"/>
          <w:color w:val="000000"/>
          <w:sz w:val="23"/>
          <w:szCs w:val="23"/>
          <w:lang w:eastAsia="ru-RU"/>
        </w:rPr>
        <w:t>Специфика дошкольного детства (гибкость, пластичность развития ребенка, высокий разброс вариантов его развития, его непосредственность и непроизвольность), а также системные особенности дошкольного образования (необязательность уровня дошкольного образования в Российской Федерации, отсутствие возможности вменения ребенку какой-либо ответственности за результат) делают неправомерными требования от ребенка дошкольного возраста конкретных образовательных достижений и обусловливают необходимость определения результатов освоения образовательной программы в виде целевых ориентиров.</w:t>
      </w:r>
      <w:proofErr w:type="gramEnd"/>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4.2. Целевые ориентиры дошкольного образования определяются независимо от форм реализации Программы, а также от ее характера, особенностей развития детей и Организации, реализующей Программу.</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4.3. 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Они не являются основой объективной оценки </w:t>
      </w:r>
      <w:proofErr w:type="gramStart"/>
      <w:r w:rsidRPr="00331E7D">
        <w:rPr>
          <w:rFonts w:ascii="PTSerifRegular" w:eastAsia="Times New Roman" w:hAnsi="PTSerifRegular" w:cs="Times New Roman"/>
          <w:color w:val="000000"/>
          <w:sz w:val="23"/>
          <w:szCs w:val="23"/>
          <w:lang w:eastAsia="ru-RU"/>
        </w:rPr>
        <w:t>соответствия</w:t>
      </w:r>
      <w:proofErr w:type="gramEnd"/>
      <w:r w:rsidRPr="00331E7D">
        <w:rPr>
          <w:rFonts w:ascii="PTSerifRegular" w:eastAsia="Times New Roman" w:hAnsi="PTSerifRegular" w:cs="Times New Roman"/>
          <w:color w:val="000000"/>
          <w:sz w:val="23"/>
          <w:szCs w:val="23"/>
          <w:lang w:eastAsia="ru-RU"/>
        </w:rPr>
        <w:t xml:space="preserve"> установленным требованиям образовательной деятельности и подготовки детей &lt;1&gt;. Освоение Программы не сопровождается проведением промежуточных аттестаций и итоговой аттестации воспитанников &lt;2&gt;.</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&lt;1&gt; С учетом положений </w:t>
      </w:r>
      <w:hyperlink r:id="rId12" w:anchor="st11_2" w:tooltip="Федеральный закон от 29.12.2012 № 273-ФЗ (ред. от 23.07.2013) &quot;Об образовании в Российской Федерации&quot;{КонсультантПлюс}" w:history="1">
        <w:r w:rsidRPr="00331E7D">
          <w:rPr>
            <w:rFonts w:ascii="PTSerifRegular" w:eastAsia="Times New Roman" w:hAnsi="PTSerifRegular" w:cs="Times New Roman"/>
            <w:color w:val="0059AA"/>
            <w:sz w:val="23"/>
            <w:szCs w:val="23"/>
            <w:lang w:eastAsia="ru-RU"/>
          </w:rPr>
          <w:t>части 2 статьи 11</w:t>
        </w:r>
      </w:hyperlink>
      <w:r w:rsidRPr="00331E7D">
        <w:rPr>
          <w:rFonts w:ascii="PTSerifRegular" w:eastAsia="Times New Roman" w:hAnsi="PTSerifRegular" w:cs="Times New Roman"/>
          <w:color w:val="000000"/>
          <w:sz w:val="23"/>
          <w:szCs w:val="23"/>
          <w:lang w:eastAsia="ru-RU"/>
        </w:rPr>
        <w:t xml:space="preserve"> Федерального закона от 29 декабря 2012 г. № 273-ФЗ "Об образовании в Российской Федерации" (Собрание законодательства Российской Федерации, 2012, № 53, ст. 7598; 2013, № 19, ст. 2326).</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&lt;2&gt; </w:t>
      </w:r>
      <w:hyperlink r:id="rId13" w:anchor="st64_2" w:tooltip="Федеральный закон от 29.12.2012 № 273-ФЗ (ред. от 23.07.2013) &quot;Об образовании в Российской Федерации&quot;{КонсультантПлюс}" w:history="1">
        <w:r w:rsidRPr="00331E7D">
          <w:rPr>
            <w:rFonts w:ascii="PTSerifRegular" w:eastAsia="Times New Roman" w:hAnsi="PTSerifRegular" w:cs="Times New Roman"/>
            <w:color w:val="0059AA"/>
            <w:sz w:val="23"/>
            <w:szCs w:val="23"/>
            <w:lang w:eastAsia="ru-RU"/>
          </w:rPr>
          <w:t>Часть 2 статьи 64</w:t>
        </w:r>
      </w:hyperlink>
      <w:r w:rsidRPr="00331E7D">
        <w:rPr>
          <w:rFonts w:ascii="PTSerifRegular" w:eastAsia="Times New Roman" w:hAnsi="PTSerifRegular" w:cs="Times New Roman"/>
          <w:color w:val="000000"/>
          <w:sz w:val="23"/>
          <w:szCs w:val="23"/>
          <w:lang w:eastAsia="ru-RU"/>
        </w:rPr>
        <w:t xml:space="preserve"> Федерального закона от 29 декабря 2012 г. № 273-ФЗ "Об образовании в Российской Федерации" (Собрание законодательства Российской Федерации, 2012, № 53, ст. 7598; 2013, № 19, ст. 2326).</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4.4. Настоящие требования являются ориентирами </w:t>
      </w:r>
      <w:proofErr w:type="gramStart"/>
      <w:r w:rsidRPr="00331E7D">
        <w:rPr>
          <w:rFonts w:ascii="PTSerifRegular" w:eastAsia="Times New Roman" w:hAnsi="PTSerifRegular" w:cs="Times New Roman"/>
          <w:color w:val="000000"/>
          <w:sz w:val="23"/>
          <w:szCs w:val="23"/>
          <w:lang w:eastAsia="ru-RU"/>
        </w:rPr>
        <w:t>для</w:t>
      </w:r>
      <w:proofErr w:type="gramEnd"/>
      <w:r w:rsidRPr="00331E7D">
        <w:rPr>
          <w:rFonts w:ascii="PTSerifRegular" w:eastAsia="Times New Roman" w:hAnsi="PTSerifRegular" w:cs="Times New Roman"/>
          <w:color w:val="000000"/>
          <w:sz w:val="23"/>
          <w:szCs w:val="23"/>
          <w:lang w:eastAsia="ru-RU"/>
        </w:rPr>
        <w:t>:</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а) построения образовательной политики на соответствующих уровнях с учетом целей дошкольного образования, общих для всего образовательного пространства Российской Федерации;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б) решения задач:</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формирования Программы;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анализа профессиональной деятельности;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взаимодействия с семьями;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в) изучения характеристик образования детей в возрасте от 2 месяцев до 8 лет;</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г) информирования родителей (законных представителей) и общественности относительно целей дошкольного образования, общих для всего образовательного пространства Российской Федерации.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4.5. Целевые ориентиры не могут служить непосредственным основанием при решении управленческих задач, включая: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аттестацию педагогических кадров;</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оценку качества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оценку как итогового, так и промежуточного уровня развития детей, в том числе в рамках мониторинга (в том числе в форме тестирования, с использованием методов, основанных на наблюдении, или иных методов измерения результативности детей);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оценку выполнения муниципального (государственного) задания посредством их включения в показатели качества выполнения задания;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распределение стимулирующего фонда оплаты труда работников Организации.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4.6. К целевым ориентирам дошкольного образования относятся следующие социально-нормативные возрастные характеристики возможных достижений ребенка:</w:t>
      </w:r>
    </w:p>
    <w:p w:rsidR="00331E7D" w:rsidRPr="00331E7D" w:rsidRDefault="00331E7D" w:rsidP="00331E7D">
      <w:pPr>
        <w:spacing w:before="100" w:beforeAutospacing="1" w:after="100" w:afterAutospacing="1" w:line="240" w:lineRule="auto"/>
        <w:outlineLvl w:val="3"/>
        <w:rPr>
          <w:rFonts w:ascii="PTSansRegular" w:eastAsia="Times New Roman" w:hAnsi="PTSansRegular" w:cs="Times New Roman"/>
          <w:b/>
          <w:bCs/>
          <w:sz w:val="29"/>
          <w:szCs w:val="29"/>
          <w:lang w:eastAsia="ru-RU"/>
        </w:rPr>
      </w:pPr>
      <w:r w:rsidRPr="00331E7D">
        <w:rPr>
          <w:rFonts w:ascii="PTSansRegular" w:eastAsia="Times New Roman" w:hAnsi="PTSansRegular" w:cs="Times New Roman"/>
          <w:b/>
          <w:bCs/>
          <w:sz w:val="29"/>
          <w:szCs w:val="29"/>
          <w:lang w:eastAsia="ru-RU"/>
        </w:rPr>
        <w:t>Целевые ориентиры образования в младенческом</w:t>
      </w:r>
      <w:r w:rsidRPr="00331E7D">
        <w:rPr>
          <w:rFonts w:ascii="PTSansRegular" w:eastAsia="Times New Roman" w:hAnsi="PTSansRegular" w:cs="Times New Roman"/>
          <w:b/>
          <w:bCs/>
          <w:sz w:val="29"/>
          <w:szCs w:val="29"/>
          <w:lang w:eastAsia="ru-RU"/>
        </w:rPr>
        <w:br/>
        <w:t>и раннем возрасте:</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ребенок </w:t>
      </w:r>
      <w:proofErr w:type="gramStart"/>
      <w:r w:rsidRPr="00331E7D">
        <w:rPr>
          <w:rFonts w:ascii="PTSerifRegular" w:eastAsia="Times New Roman" w:hAnsi="PTSerifRegular" w:cs="Times New Roman"/>
          <w:color w:val="000000"/>
          <w:sz w:val="23"/>
          <w:szCs w:val="23"/>
          <w:lang w:eastAsia="ru-RU"/>
        </w:rPr>
        <w:t>интересуется окружающими предметами и активно действует</w:t>
      </w:r>
      <w:proofErr w:type="gramEnd"/>
      <w:r w:rsidRPr="00331E7D">
        <w:rPr>
          <w:rFonts w:ascii="PTSerifRegular" w:eastAsia="Times New Roman" w:hAnsi="PTSerifRegular" w:cs="Times New Roman"/>
          <w:color w:val="000000"/>
          <w:sz w:val="23"/>
          <w:szCs w:val="23"/>
          <w:lang w:eastAsia="ru-RU"/>
        </w:rPr>
        <w:t xml:space="preserve">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стремится к общению </w:t>
      </w:r>
      <w:proofErr w:type="gramStart"/>
      <w:r w:rsidRPr="00331E7D">
        <w:rPr>
          <w:rFonts w:ascii="PTSerifRegular" w:eastAsia="Times New Roman" w:hAnsi="PTSerifRegular" w:cs="Times New Roman"/>
          <w:color w:val="000000"/>
          <w:sz w:val="23"/>
          <w:szCs w:val="23"/>
          <w:lang w:eastAsia="ru-RU"/>
        </w:rPr>
        <w:t>со</w:t>
      </w:r>
      <w:proofErr w:type="gramEnd"/>
      <w:r w:rsidRPr="00331E7D">
        <w:rPr>
          <w:rFonts w:ascii="PTSerifRegular" w:eastAsia="Times New Roman" w:hAnsi="PTSerifRegular" w:cs="Times New Roman"/>
          <w:color w:val="000000"/>
          <w:sz w:val="23"/>
          <w:szCs w:val="23"/>
          <w:lang w:eastAsia="ru-RU"/>
        </w:rPr>
        <w:t xml:space="preserve"> взрослыми и активно подражает им в движениях и действиях; появляются игры, в которых ребенок воспроизводит действия взрослого;</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проявляет интерес к сверстникам; </w:t>
      </w:r>
      <w:proofErr w:type="gramStart"/>
      <w:r w:rsidRPr="00331E7D">
        <w:rPr>
          <w:rFonts w:ascii="PTSerifRegular" w:eastAsia="Times New Roman" w:hAnsi="PTSerifRegular" w:cs="Times New Roman"/>
          <w:color w:val="000000"/>
          <w:sz w:val="23"/>
          <w:szCs w:val="23"/>
          <w:lang w:eastAsia="ru-RU"/>
        </w:rPr>
        <w:t>наблюдает за их действиями и подражает</w:t>
      </w:r>
      <w:proofErr w:type="gramEnd"/>
      <w:r w:rsidRPr="00331E7D">
        <w:rPr>
          <w:rFonts w:ascii="PTSerifRegular" w:eastAsia="Times New Roman" w:hAnsi="PTSerifRegular" w:cs="Times New Roman"/>
          <w:color w:val="000000"/>
          <w:sz w:val="23"/>
          <w:szCs w:val="23"/>
          <w:lang w:eastAsia="ru-RU"/>
        </w:rPr>
        <w:t xml:space="preserve"> им;</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проявляет интерес к стихам, песням и сказкам, рассматриванию картинки, стремится двигаться под музыку; эмоционально откликается на различные произведения культуры и искусства;</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у ребенка развита крупная моторика, он стремится осваивать различные виды движения (бег, лазанье, перешагивание и пр.).</w:t>
      </w:r>
    </w:p>
    <w:p w:rsidR="00331E7D" w:rsidRPr="00331E7D" w:rsidRDefault="00331E7D" w:rsidP="00331E7D">
      <w:pPr>
        <w:spacing w:before="100" w:beforeAutospacing="1" w:after="100" w:afterAutospacing="1" w:line="240" w:lineRule="auto"/>
        <w:outlineLvl w:val="3"/>
        <w:rPr>
          <w:rFonts w:ascii="PTSansRegular" w:eastAsia="Times New Roman" w:hAnsi="PTSansRegular" w:cs="Times New Roman"/>
          <w:b/>
          <w:bCs/>
          <w:sz w:val="29"/>
          <w:szCs w:val="29"/>
          <w:lang w:eastAsia="ru-RU"/>
        </w:rPr>
      </w:pPr>
      <w:r w:rsidRPr="00331E7D">
        <w:rPr>
          <w:rFonts w:ascii="PTSansRegular" w:eastAsia="Times New Roman" w:hAnsi="PTSansRegular" w:cs="Times New Roman"/>
          <w:b/>
          <w:bCs/>
          <w:sz w:val="23"/>
          <w:szCs w:val="23"/>
          <w:lang w:eastAsia="ru-RU"/>
        </w:rPr>
        <w:t>Целевые ориентиры на этапе завершения</w:t>
      </w:r>
      <w:r w:rsidRPr="00331E7D">
        <w:rPr>
          <w:rFonts w:ascii="PTSansRegular" w:eastAsia="Times New Roman" w:hAnsi="PTSansRegular" w:cs="Times New Roman"/>
          <w:b/>
          <w:bCs/>
          <w:sz w:val="29"/>
          <w:szCs w:val="29"/>
          <w:lang w:eastAsia="ru-RU"/>
        </w:rPr>
        <w:br/>
      </w:r>
      <w:r w:rsidRPr="00331E7D">
        <w:rPr>
          <w:rFonts w:ascii="PTSansRegular" w:eastAsia="Times New Roman" w:hAnsi="PTSansRegular" w:cs="Times New Roman"/>
          <w:b/>
          <w:bCs/>
          <w:sz w:val="23"/>
          <w:szCs w:val="23"/>
          <w:lang w:eastAsia="ru-RU"/>
        </w:rPr>
        <w:t>дошкольного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ребенок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ребенок обладает развитым воображением, которое реализуется в разных видах деятельности, </w:t>
      </w:r>
      <w:proofErr w:type="gramStart"/>
      <w:r w:rsidRPr="00331E7D">
        <w:rPr>
          <w:rFonts w:ascii="PTSerifRegular" w:eastAsia="Times New Roman" w:hAnsi="PTSerifRegular" w:cs="Times New Roman"/>
          <w:color w:val="000000"/>
          <w:sz w:val="23"/>
          <w:szCs w:val="23"/>
          <w:lang w:eastAsia="ru-RU"/>
        </w:rPr>
        <w:t>и</w:t>
      </w:r>
      <w:proofErr w:type="gramEnd"/>
      <w:r w:rsidRPr="00331E7D">
        <w:rPr>
          <w:rFonts w:ascii="PTSerifRegular" w:eastAsia="Times New Roman" w:hAnsi="PTSerifRegular" w:cs="Times New Roman"/>
          <w:color w:val="000000"/>
          <w:sz w:val="23"/>
          <w:szCs w:val="23"/>
          <w:lang w:eastAsia="ru-RU"/>
        </w:rPr>
        <w:t xml:space="preserve">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 xml:space="preserve">ребенок способен к волевым усилиям, может следовать социальным нормам поведения и правилам в разных видах деятельности, во взаимоотношениях </w:t>
      </w:r>
      <w:proofErr w:type="gramStart"/>
      <w:r w:rsidRPr="00331E7D">
        <w:rPr>
          <w:rFonts w:ascii="PTSerifRegular" w:eastAsia="Times New Roman" w:hAnsi="PTSerifRegular" w:cs="Times New Roman"/>
          <w:color w:val="000000"/>
          <w:sz w:val="23"/>
          <w:szCs w:val="23"/>
          <w:lang w:eastAsia="ru-RU"/>
        </w:rPr>
        <w:t>со</w:t>
      </w:r>
      <w:proofErr w:type="gramEnd"/>
      <w:r w:rsidRPr="00331E7D">
        <w:rPr>
          <w:rFonts w:ascii="PTSerifRegular" w:eastAsia="Times New Roman" w:hAnsi="PTSerifRegular" w:cs="Times New Roman"/>
          <w:color w:val="000000"/>
          <w:sz w:val="23"/>
          <w:szCs w:val="23"/>
          <w:lang w:eastAsia="ru-RU"/>
        </w:rPr>
        <w:t xml:space="preserve"> взрослыми и сверстниками, может соблюдать правила безопасного поведения и личной гигиены;</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4.7. Целевые ориентиры Программы выступают основаниями преемственности дошкольного и начального общего образования. При соблюдении требований к условиям реализации Программы настоящие целевые ориентиры предполагают формирование у детей дошкольного возраста предпосылок к учебной деятельности на этапе завершения ими дошкольного образования.</w:t>
      </w:r>
    </w:p>
    <w:p w:rsidR="00331E7D" w:rsidRPr="00331E7D" w:rsidRDefault="00331E7D" w:rsidP="00331E7D">
      <w:pPr>
        <w:spacing w:before="100" w:beforeAutospacing="1" w:after="100" w:afterAutospacing="1" w:line="240" w:lineRule="auto"/>
        <w:rPr>
          <w:rFonts w:ascii="PTSerifRegular" w:eastAsia="Times New Roman" w:hAnsi="PTSerifRegular" w:cs="Times New Roman"/>
          <w:color w:val="000000"/>
          <w:sz w:val="23"/>
          <w:szCs w:val="23"/>
          <w:lang w:eastAsia="ru-RU"/>
        </w:rPr>
      </w:pPr>
      <w:r w:rsidRPr="00331E7D">
        <w:rPr>
          <w:rFonts w:ascii="PTSerifRegular" w:eastAsia="Times New Roman" w:hAnsi="PTSerifRegular" w:cs="Times New Roman"/>
          <w:color w:val="000000"/>
          <w:sz w:val="23"/>
          <w:szCs w:val="23"/>
          <w:lang w:eastAsia="ru-RU"/>
        </w:rPr>
        <w:t>4.8. В случае если Программа не охватывает старший дошкольный возраст, то данные Требования должны рассматриваться как долгосрочные ориентиры, а непосредственные целевые ориентиры освоения Программы воспитанниками - как создающие предпосылки для их реализации.</w:t>
      </w:r>
    </w:p>
    <w:p w:rsidR="003F4589" w:rsidRDefault="003F4589"/>
    <w:sectPr w:rsidR="003F45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TSansRegular">
    <w:altName w:val="Times New Roman"/>
    <w:charset w:val="00"/>
    <w:family w:val="auto"/>
    <w:pitch w:val="default"/>
  </w:font>
  <w:font w:name="PTSerifRegular">
    <w:altName w:val="Times New Roman"/>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E7D"/>
    <w:rsid w:val="00041B53"/>
    <w:rsid w:val="0004537E"/>
    <w:rsid w:val="00071435"/>
    <w:rsid w:val="000A70E4"/>
    <w:rsid w:val="00192877"/>
    <w:rsid w:val="00192C8D"/>
    <w:rsid w:val="001D1E49"/>
    <w:rsid w:val="001E7449"/>
    <w:rsid w:val="001F7A15"/>
    <w:rsid w:val="002832CD"/>
    <w:rsid w:val="002D3266"/>
    <w:rsid w:val="00331E7D"/>
    <w:rsid w:val="00356A70"/>
    <w:rsid w:val="00357668"/>
    <w:rsid w:val="00387DDB"/>
    <w:rsid w:val="003D0326"/>
    <w:rsid w:val="003E507E"/>
    <w:rsid w:val="003F4589"/>
    <w:rsid w:val="004747B0"/>
    <w:rsid w:val="00484594"/>
    <w:rsid w:val="004A0AE1"/>
    <w:rsid w:val="0056500B"/>
    <w:rsid w:val="005D244B"/>
    <w:rsid w:val="005E6BB3"/>
    <w:rsid w:val="006220B9"/>
    <w:rsid w:val="006346AF"/>
    <w:rsid w:val="00690603"/>
    <w:rsid w:val="006A319D"/>
    <w:rsid w:val="006B5D12"/>
    <w:rsid w:val="006C2B12"/>
    <w:rsid w:val="006F27D1"/>
    <w:rsid w:val="006F523A"/>
    <w:rsid w:val="006F60DA"/>
    <w:rsid w:val="00712875"/>
    <w:rsid w:val="0074008A"/>
    <w:rsid w:val="007B1EA6"/>
    <w:rsid w:val="007D63AE"/>
    <w:rsid w:val="007E6C8B"/>
    <w:rsid w:val="008D3352"/>
    <w:rsid w:val="008E154D"/>
    <w:rsid w:val="008E2F4B"/>
    <w:rsid w:val="00910206"/>
    <w:rsid w:val="009F1128"/>
    <w:rsid w:val="00A135DF"/>
    <w:rsid w:val="00A41EC1"/>
    <w:rsid w:val="00A54663"/>
    <w:rsid w:val="00A643F0"/>
    <w:rsid w:val="00A868B7"/>
    <w:rsid w:val="00A93336"/>
    <w:rsid w:val="00AB2B83"/>
    <w:rsid w:val="00B13EB0"/>
    <w:rsid w:val="00B23F42"/>
    <w:rsid w:val="00B4439D"/>
    <w:rsid w:val="00B5202F"/>
    <w:rsid w:val="00C560A3"/>
    <w:rsid w:val="00C71F65"/>
    <w:rsid w:val="00C84876"/>
    <w:rsid w:val="00C96301"/>
    <w:rsid w:val="00CA308B"/>
    <w:rsid w:val="00CF0DC1"/>
    <w:rsid w:val="00D00462"/>
    <w:rsid w:val="00D02021"/>
    <w:rsid w:val="00D07E91"/>
    <w:rsid w:val="00D16DE5"/>
    <w:rsid w:val="00D86B62"/>
    <w:rsid w:val="00DD48F9"/>
    <w:rsid w:val="00E158D3"/>
    <w:rsid w:val="00E5033B"/>
    <w:rsid w:val="00EB4A43"/>
    <w:rsid w:val="00F31936"/>
    <w:rsid w:val="00F64BE2"/>
    <w:rsid w:val="00F8651C"/>
    <w:rsid w:val="00FA6C10"/>
    <w:rsid w:val="00FD1B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7132835">
      <w:bodyDiv w:val="1"/>
      <w:marLeft w:val="0"/>
      <w:marRight w:val="0"/>
      <w:marTop w:val="0"/>
      <w:marBottom w:val="0"/>
      <w:divBdr>
        <w:top w:val="none" w:sz="0" w:space="0" w:color="auto"/>
        <w:left w:val="none" w:sz="0" w:space="0" w:color="auto"/>
        <w:bottom w:val="none" w:sz="0" w:space="0" w:color="auto"/>
        <w:right w:val="none" w:sz="0" w:space="0" w:color="auto"/>
      </w:divBdr>
      <w:divsChild>
        <w:div w:id="82649321">
          <w:marLeft w:val="0"/>
          <w:marRight w:val="0"/>
          <w:marTop w:val="750"/>
          <w:marBottom w:val="750"/>
          <w:divBdr>
            <w:top w:val="none" w:sz="0" w:space="0" w:color="auto"/>
            <w:left w:val="none" w:sz="0" w:space="0" w:color="auto"/>
            <w:bottom w:val="none" w:sz="0" w:space="0" w:color="auto"/>
            <w:right w:val="none" w:sz="0" w:space="0" w:color="auto"/>
          </w:divBdr>
          <w:divsChild>
            <w:div w:id="1940598747">
              <w:marLeft w:val="0"/>
              <w:marRight w:val="0"/>
              <w:marTop w:val="0"/>
              <w:marBottom w:val="0"/>
              <w:divBdr>
                <w:top w:val="none" w:sz="0" w:space="0" w:color="auto"/>
                <w:left w:val="none" w:sz="0" w:space="0" w:color="auto"/>
                <w:bottom w:val="none" w:sz="0" w:space="0" w:color="auto"/>
                <w:right w:val="none" w:sz="0" w:space="0" w:color="auto"/>
              </w:divBdr>
              <w:divsChild>
                <w:div w:id="953906094">
                  <w:marLeft w:val="0"/>
                  <w:marRight w:val="0"/>
                  <w:marTop w:val="0"/>
                  <w:marBottom w:val="0"/>
                  <w:divBdr>
                    <w:top w:val="none" w:sz="0" w:space="0" w:color="auto"/>
                    <w:left w:val="none" w:sz="0" w:space="0" w:color="auto"/>
                    <w:bottom w:val="none" w:sz="0" w:space="0" w:color="auto"/>
                    <w:right w:val="none" w:sz="0" w:space="0" w:color="auto"/>
                  </w:divBdr>
                  <w:divsChild>
                    <w:div w:id="919021450">
                      <w:marLeft w:val="0"/>
                      <w:marRight w:val="0"/>
                      <w:marTop w:val="300"/>
                      <w:marBottom w:val="300"/>
                      <w:divBdr>
                        <w:top w:val="none" w:sz="0" w:space="0" w:color="auto"/>
                        <w:left w:val="none" w:sz="0" w:space="0" w:color="auto"/>
                        <w:bottom w:val="none" w:sz="0" w:space="0" w:color="auto"/>
                        <w:right w:val="none" w:sz="0" w:space="0" w:color="auto"/>
                      </w:divBdr>
                      <w:divsChild>
                        <w:div w:id="1474831110">
                          <w:marLeft w:val="0"/>
                          <w:marRight w:val="0"/>
                          <w:marTop w:val="0"/>
                          <w:marBottom w:val="0"/>
                          <w:divBdr>
                            <w:top w:val="none" w:sz="0" w:space="0" w:color="auto"/>
                            <w:left w:val="none" w:sz="0" w:space="0" w:color="auto"/>
                            <w:bottom w:val="none" w:sz="0" w:space="0" w:color="auto"/>
                            <w:right w:val="none" w:sz="0" w:space="0" w:color="auto"/>
                          </w:divBdr>
                          <w:divsChild>
                            <w:div w:id="731121954">
                              <w:marLeft w:val="0"/>
                              <w:marRight w:val="0"/>
                              <w:marTop w:val="0"/>
                              <w:marBottom w:val="0"/>
                              <w:divBdr>
                                <w:top w:val="none" w:sz="0" w:space="0" w:color="auto"/>
                                <w:left w:val="none" w:sz="0" w:space="0" w:color="auto"/>
                                <w:bottom w:val="none" w:sz="0" w:space="0" w:color="auto"/>
                                <w:right w:val="none" w:sz="0" w:space="0" w:color="auto"/>
                              </w:divBdr>
                              <w:divsChild>
                                <w:div w:id="1056470652">
                                  <w:marLeft w:val="0"/>
                                  <w:marRight w:val="0"/>
                                  <w:marTop w:val="0"/>
                                  <w:marBottom w:val="0"/>
                                  <w:divBdr>
                                    <w:top w:val="none" w:sz="0" w:space="0" w:color="auto"/>
                                    <w:left w:val="none" w:sz="0" w:space="0" w:color="auto"/>
                                    <w:bottom w:val="none" w:sz="0" w:space="0" w:color="auto"/>
                                    <w:right w:val="none" w:sz="0" w:space="0" w:color="auto"/>
                                  </w:divBdr>
                                  <w:divsChild>
                                    <w:div w:id="1635020115">
                                      <w:marLeft w:val="0"/>
                                      <w:marRight w:val="0"/>
                                      <w:marTop w:val="0"/>
                                      <w:marBottom w:val="0"/>
                                      <w:divBdr>
                                        <w:top w:val="none" w:sz="0" w:space="0" w:color="auto"/>
                                        <w:left w:val="none" w:sz="0" w:space="0" w:color="auto"/>
                                        <w:bottom w:val="none" w:sz="0" w:space="0" w:color="auto"/>
                                        <w:right w:val="none" w:sz="0" w:space="0" w:color="auto"/>
                                      </w:divBdr>
                                      <w:divsChild>
                                        <w:div w:id="158235829">
                                          <w:marLeft w:val="0"/>
                                          <w:marRight w:val="0"/>
                                          <w:marTop w:val="0"/>
                                          <w:marBottom w:val="0"/>
                                          <w:divBdr>
                                            <w:top w:val="none" w:sz="0" w:space="0" w:color="auto"/>
                                            <w:left w:val="none" w:sz="0" w:space="0" w:color="auto"/>
                                            <w:bottom w:val="none" w:sz="0" w:space="0" w:color="auto"/>
                                            <w:right w:val="none" w:sz="0" w:space="0" w:color="auto"/>
                                          </w:divBdr>
                                          <w:divsChild>
                                            <w:div w:id="78342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3718440">
      <w:bodyDiv w:val="1"/>
      <w:marLeft w:val="0"/>
      <w:marRight w:val="0"/>
      <w:marTop w:val="0"/>
      <w:marBottom w:val="0"/>
      <w:divBdr>
        <w:top w:val="none" w:sz="0" w:space="0" w:color="auto"/>
        <w:left w:val="none" w:sz="0" w:space="0" w:color="auto"/>
        <w:bottom w:val="none" w:sz="0" w:space="0" w:color="auto"/>
        <w:right w:val="none" w:sz="0" w:space="0" w:color="auto"/>
      </w:divBdr>
      <w:divsChild>
        <w:div w:id="1170943905">
          <w:marLeft w:val="0"/>
          <w:marRight w:val="0"/>
          <w:marTop w:val="750"/>
          <w:marBottom w:val="750"/>
          <w:divBdr>
            <w:top w:val="none" w:sz="0" w:space="0" w:color="auto"/>
            <w:left w:val="none" w:sz="0" w:space="0" w:color="auto"/>
            <w:bottom w:val="none" w:sz="0" w:space="0" w:color="auto"/>
            <w:right w:val="none" w:sz="0" w:space="0" w:color="auto"/>
          </w:divBdr>
          <w:divsChild>
            <w:div w:id="1136601686">
              <w:marLeft w:val="0"/>
              <w:marRight w:val="0"/>
              <w:marTop w:val="0"/>
              <w:marBottom w:val="0"/>
              <w:divBdr>
                <w:top w:val="none" w:sz="0" w:space="0" w:color="auto"/>
                <w:left w:val="none" w:sz="0" w:space="0" w:color="auto"/>
                <w:bottom w:val="none" w:sz="0" w:space="0" w:color="auto"/>
                <w:right w:val="none" w:sz="0" w:space="0" w:color="auto"/>
              </w:divBdr>
              <w:divsChild>
                <w:div w:id="1685395186">
                  <w:marLeft w:val="0"/>
                  <w:marRight w:val="0"/>
                  <w:marTop w:val="0"/>
                  <w:marBottom w:val="0"/>
                  <w:divBdr>
                    <w:top w:val="none" w:sz="0" w:space="0" w:color="auto"/>
                    <w:left w:val="none" w:sz="0" w:space="0" w:color="auto"/>
                    <w:bottom w:val="none" w:sz="0" w:space="0" w:color="auto"/>
                    <w:right w:val="none" w:sz="0" w:space="0" w:color="auto"/>
                  </w:divBdr>
                  <w:divsChild>
                    <w:div w:id="1189953610">
                      <w:marLeft w:val="0"/>
                      <w:marRight w:val="0"/>
                      <w:marTop w:val="300"/>
                      <w:marBottom w:val="300"/>
                      <w:divBdr>
                        <w:top w:val="none" w:sz="0" w:space="0" w:color="auto"/>
                        <w:left w:val="none" w:sz="0" w:space="0" w:color="auto"/>
                        <w:bottom w:val="none" w:sz="0" w:space="0" w:color="auto"/>
                        <w:right w:val="none" w:sz="0" w:space="0" w:color="auto"/>
                      </w:divBdr>
                      <w:divsChild>
                        <w:div w:id="1387486173">
                          <w:marLeft w:val="0"/>
                          <w:marRight w:val="0"/>
                          <w:marTop w:val="0"/>
                          <w:marBottom w:val="0"/>
                          <w:divBdr>
                            <w:top w:val="none" w:sz="0" w:space="0" w:color="auto"/>
                            <w:left w:val="none" w:sz="0" w:space="0" w:color="auto"/>
                            <w:bottom w:val="none" w:sz="0" w:space="0" w:color="auto"/>
                            <w:right w:val="none" w:sz="0" w:space="0" w:color="auto"/>
                          </w:divBdr>
                          <w:divsChild>
                            <w:div w:id="1768766567">
                              <w:marLeft w:val="0"/>
                              <w:marRight w:val="0"/>
                              <w:marTop w:val="0"/>
                              <w:marBottom w:val="0"/>
                              <w:divBdr>
                                <w:top w:val="none" w:sz="0" w:space="0" w:color="auto"/>
                                <w:left w:val="none" w:sz="0" w:space="0" w:color="auto"/>
                                <w:bottom w:val="none" w:sz="0" w:space="0" w:color="auto"/>
                                <w:right w:val="none" w:sz="0" w:space="0" w:color="auto"/>
                              </w:divBdr>
                              <w:divsChild>
                                <w:div w:id="709258547">
                                  <w:marLeft w:val="0"/>
                                  <w:marRight w:val="0"/>
                                  <w:marTop w:val="0"/>
                                  <w:marBottom w:val="0"/>
                                  <w:divBdr>
                                    <w:top w:val="none" w:sz="0" w:space="0" w:color="auto"/>
                                    <w:left w:val="none" w:sz="0" w:space="0" w:color="auto"/>
                                    <w:bottom w:val="none" w:sz="0" w:space="0" w:color="auto"/>
                                    <w:right w:val="none" w:sz="0" w:space="0" w:color="auto"/>
                                  </w:divBdr>
                                  <w:divsChild>
                                    <w:div w:id="2106800230">
                                      <w:marLeft w:val="0"/>
                                      <w:marRight w:val="0"/>
                                      <w:marTop w:val="0"/>
                                      <w:marBottom w:val="0"/>
                                      <w:divBdr>
                                        <w:top w:val="none" w:sz="0" w:space="0" w:color="auto"/>
                                        <w:left w:val="none" w:sz="0" w:space="0" w:color="auto"/>
                                        <w:bottom w:val="none" w:sz="0" w:space="0" w:color="auto"/>
                                        <w:right w:val="none" w:sz="0" w:space="0" w:color="auto"/>
                                      </w:divBdr>
                                      <w:divsChild>
                                        <w:div w:id="355622685">
                                          <w:marLeft w:val="0"/>
                                          <w:marRight w:val="0"/>
                                          <w:marTop w:val="0"/>
                                          <w:marBottom w:val="0"/>
                                          <w:divBdr>
                                            <w:top w:val="none" w:sz="0" w:space="0" w:color="auto"/>
                                            <w:left w:val="none" w:sz="0" w:space="0" w:color="auto"/>
                                            <w:bottom w:val="none" w:sz="0" w:space="0" w:color="auto"/>
                                            <w:right w:val="none" w:sz="0" w:space="0" w:color="auto"/>
                                          </w:divBdr>
                                          <w:divsChild>
                                            <w:div w:id="203064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1511657">
                      <w:marLeft w:val="0"/>
                      <w:marRight w:val="0"/>
                      <w:marTop w:val="0"/>
                      <w:marBottom w:val="0"/>
                      <w:divBdr>
                        <w:top w:val="none" w:sz="0" w:space="0" w:color="auto"/>
                        <w:left w:val="none" w:sz="0" w:space="0" w:color="auto"/>
                        <w:bottom w:val="none" w:sz="0" w:space="0" w:color="auto"/>
                        <w:right w:val="none" w:sz="0" w:space="0" w:color="auto"/>
                      </w:divBdr>
                      <w:divsChild>
                        <w:div w:id="1932547481">
                          <w:marLeft w:val="0"/>
                          <w:marRight w:val="0"/>
                          <w:marTop w:val="0"/>
                          <w:marBottom w:val="0"/>
                          <w:divBdr>
                            <w:top w:val="none" w:sz="0" w:space="0" w:color="auto"/>
                            <w:left w:val="none" w:sz="0" w:space="0" w:color="auto"/>
                            <w:bottom w:val="none" w:sz="0" w:space="0" w:color="auto"/>
                            <w:right w:val="none" w:sz="0" w:space="0" w:color="auto"/>
                          </w:divBdr>
                          <w:divsChild>
                            <w:div w:id="1603412954">
                              <w:marLeft w:val="0"/>
                              <w:marRight w:val="0"/>
                              <w:marTop w:val="0"/>
                              <w:marBottom w:val="0"/>
                              <w:divBdr>
                                <w:top w:val="none" w:sz="0" w:space="0" w:color="auto"/>
                                <w:left w:val="none" w:sz="0" w:space="0" w:color="auto"/>
                                <w:bottom w:val="none" w:sz="0" w:space="0" w:color="auto"/>
                                <w:right w:val="none" w:sz="0" w:space="0" w:color="auto"/>
                              </w:divBdr>
                            </w:div>
                          </w:divsChild>
                        </w:div>
                        <w:div w:id="1683235826">
                          <w:marLeft w:val="0"/>
                          <w:marRight w:val="0"/>
                          <w:marTop w:val="0"/>
                          <w:marBottom w:val="0"/>
                          <w:divBdr>
                            <w:top w:val="none" w:sz="0" w:space="0" w:color="auto"/>
                            <w:left w:val="none" w:sz="0" w:space="0" w:color="auto"/>
                            <w:bottom w:val="none" w:sz="0" w:space="0" w:color="auto"/>
                            <w:right w:val="none" w:sz="0" w:space="0" w:color="auto"/>
                          </w:divBdr>
                          <w:divsChild>
                            <w:div w:id="369300577">
                              <w:marLeft w:val="0"/>
                              <w:marRight w:val="0"/>
                              <w:marTop w:val="0"/>
                              <w:marBottom w:val="0"/>
                              <w:divBdr>
                                <w:top w:val="none" w:sz="0" w:space="0" w:color="auto"/>
                                <w:left w:val="none" w:sz="0" w:space="0" w:color="auto"/>
                                <w:bottom w:val="none" w:sz="0" w:space="0" w:color="auto"/>
                                <w:right w:val="none" w:sz="0" w:space="0" w:color="auto"/>
                              </w:divBdr>
                              <w:divsChild>
                                <w:div w:id="20670185">
                                  <w:marLeft w:val="0"/>
                                  <w:marRight w:val="0"/>
                                  <w:marTop w:val="0"/>
                                  <w:marBottom w:val="0"/>
                                  <w:divBdr>
                                    <w:top w:val="none" w:sz="0" w:space="0" w:color="auto"/>
                                    <w:left w:val="none" w:sz="0" w:space="0" w:color="auto"/>
                                    <w:bottom w:val="none" w:sz="0" w:space="0" w:color="auto"/>
                                    <w:right w:val="none" w:sz="0" w:space="0" w:color="auto"/>
                                  </w:divBdr>
                                  <w:divsChild>
                                    <w:div w:id="622884912">
                                      <w:marLeft w:val="0"/>
                                      <w:marRight w:val="0"/>
                                      <w:marTop w:val="0"/>
                                      <w:marBottom w:val="0"/>
                                      <w:divBdr>
                                        <w:top w:val="none" w:sz="0" w:space="0" w:color="auto"/>
                                        <w:left w:val="none" w:sz="0" w:space="0" w:color="auto"/>
                                        <w:bottom w:val="none" w:sz="0" w:space="0" w:color="auto"/>
                                        <w:right w:val="none" w:sz="0" w:space="0" w:color="auto"/>
                                      </w:divBdr>
                                      <w:divsChild>
                                        <w:div w:id="219175078">
                                          <w:marLeft w:val="0"/>
                                          <w:marRight w:val="0"/>
                                          <w:marTop w:val="0"/>
                                          <w:marBottom w:val="0"/>
                                          <w:divBdr>
                                            <w:top w:val="none" w:sz="0" w:space="0" w:color="auto"/>
                                            <w:left w:val="none" w:sz="0" w:space="0" w:color="auto"/>
                                            <w:bottom w:val="none" w:sz="0" w:space="0" w:color="auto"/>
                                            <w:right w:val="none" w:sz="0" w:space="0" w:color="auto"/>
                                          </w:divBdr>
                                          <w:divsChild>
                                            <w:div w:id="1580093759">
                                              <w:marLeft w:val="0"/>
                                              <w:marRight w:val="0"/>
                                              <w:marTop w:val="0"/>
                                              <w:marBottom w:val="0"/>
                                              <w:divBdr>
                                                <w:top w:val="none" w:sz="0" w:space="0" w:color="auto"/>
                                                <w:left w:val="none" w:sz="0" w:space="0" w:color="auto"/>
                                                <w:bottom w:val="none" w:sz="0" w:space="0" w:color="auto"/>
                                                <w:right w:val="none" w:sz="0" w:space="0" w:color="auto"/>
                                              </w:divBdr>
                                            </w:div>
                                          </w:divsChild>
                                        </w:div>
                                        <w:div w:id="953636335">
                                          <w:marLeft w:val="0"/>
                                          <w:marRight w:val="0"/>
                                          <w:marTop w:val="0"/>
                                          <w:marBottom w:val="0"/>
                                          <w:divBdr>
                                            <w:top w:val="none" w:sz="0" w:space="0" w:color="auto"/>
                                            <w:left w:val="none" w:sz="0" w:space="0" w:color="auto"/>
                                            <w:bottom w:val="none" w:sz="0" w:space="0" w:color="auto"/>
                                            <w:right w:val="none" w:sz="0" w:space="0" w:color="auto"/>
                                          </w:divBdr>
                                          <w:divsChild>
                                            <w:div w:id="1870878280">
                                              <w:marLeft w:val="0"/>
                                              <w:marRight w:val="0"/>
                                              <w:marTop w:val="0"/>
                                              <w:marBottom w:val="0"/>
                                              <w:divBdr>
                                                <w:top w:val="none" w:sz="0" w:space="0" w:color="auto"/>
                                                <w:left w:val="none" w:sz="0" w:space="0" w:color="auto"/>
                                                <w:bottom w:val="none" w:sz="0" w:space="0" w:color="auto"/>
                                                <w:right w:val="none" w:sz="0" w:space="0" w:color="auto"/>
                                              </w:divBdr>
                                            </w:div>
                                          </w:divsChild>
                                        </w:div>
                                        <w:div w:id="1646544738">
                                          <w:marLeft w:val="0"/>
                                          <w:marRight w:val="0"/>
                                          <w:marTop w:val="0"/>
                                          <w:marBottom w:val="0"/>
                                          <w:divBdr>
                                            <w:top w:val="none" w:sz="0" w:space="0" w:color="auto"/>
                                            <w:left w:val="none" w:sz="0" w:space="0" w:color="auto"/>
                                            <w:bottom w:val="none" w:sz="0" w:space="0" w:color="auto"/>
                                            <w:right w:val="none" w:sz="0" w:space="0" w:color="auto"/>
                                          </w:divBdr>
                                          <w:divsChild>
                                            <w:div w:id="1692683028">
                                              <w:marLeft w:val="0"/>
                                              <w:marRight w:val="0"/>
                                              <w:marTop w:val="0"/>
                                              <w:marBottom w:val="0"/>
                                              <w:divBdr>
                                                <w:top w:val="none" w:sz="0" w:space="0" w:color="auto"/>
                                                <w:left w:val="none" w:sz="0" w:space="0" w:color="auto"/>
                                                <w:bottom w:val="none" w:sz="0" w:space="0" w:color="auto"/>
                                                <w:right w:val="none" w:sz="0" w:space="0" w:color="auto"/>
                                              </w:divBdr>
                                            </w:div>
                                          </w:divsChild>
                                        </w:div>
                                        <w:div w:id="2114477523">
                                          <w:marLeft w:val="0"/>
                                          <w:marRight w:val="0"/>
                                          <w:marTop w:val="0"/>
                                          <w:marBottom w:val="0"/>
                                          <w:divBdr>
                                            <w:top w:val="none" w:sz="0" w:space="0" w:color="auto"/>
                                            <w:left w:val="none" w:sz="0" w:space="0" w:color="auto"/>
                                            <w:bottom w:val="none" w:sz="0" w:space="0" w:color="auto"/>
                                            <w:right w:val="none" w:sz="0" w:space="0" w:color="auto"/>
                                          </w:divBdr>
                                          <w:divsChild>
                                            <w:div w:id="719400152">
                                              <w:marLeft w:val="0"/>
                                              <w:marRight w:val="0"/>
                                              <w:marTop w:val="0"/>
                                              <w:marBottom w:val="0"/>
                                              <w:divBdr>
                                                <w:top w:val="none" w:sz="0" w:space="0" w:color="auto"/>
                                                <w:left w:val="none" w:sz="0" w:space="0" w:color="auto"/>
                                                <w:bottom w:val="none" w:sz="0" w:space="0" w:color="auto"/>
                                                <w:right w:val="none" w:sz="0" w:space="0" w:color="auto"/>
                                              </w:divBdr>
                                            </w:div>
                                          </w:divsChild>
                                        </w:div>
                                        <w:div w:id="1437485884">
                                          <w:marLeft w:val="0"/>
                                          <w:marRight w:val="0"/>
                                          <w:marTop w:val="0"/>
                                          <w:marBottom w:val="0"/>
                                          <w:divBdr>
                                            <w:top w:val="none" w:sz="0" w:space="0" w:color="auto"/>
                                            <w:left w:val="none" w:sz="0" w:space="0" w:color="auto"/>
                                            <w:bottom w:val="none" w:sz="0" w:space="0" w:color="auto"/>
                                            <w:right w:val="none" w:sz="0" w:space="0" w:color="auto"/>
                                          </w:divBdr>
                                          <w:divsChild>
                                            <w:div w:id="2093504177">
                                              <w:marLeft w:val="0"/>
                                              <w:marRight w:val="0"/>
                                              <w:marTop w:val="0"/>
                                              <w:marBottom w:val="0"/>
                                              <w:divBdr>
                                                <w:top w:val="none" w:sz="0" w:space="0" w:color="auto"/>
                                                <w:left w:val="none" w:sz="0" w:space="0" w:color="auto"/>
                                                <w:bottom w:val="none" w:sz="0" w:space="0" w:color="auto"/>
                                                <w:right w:val="none" w:sz="0" w:space="0" w:color="auto"/>
                                              </w:divBdr>
                                            </w:div>
                                          </w:divsChild>
                                        </w:div>
                                        <w:div w:id="607663169">
                                          <w:marLeft w:val="0"/>
                                          <w:marRight w:val="0"/>
                                          <w:marTop w:val="0"/>
                                          <w:marBottom w:val="0"/>
                                          <w:divBdr>
                                            <w:top w:val="none" w:sz="0" w:space="0" w:color="auto"/>
                                            <w:left w:val="none" w:sz="0" w:space="0" w:color="auto"/>
                                            <w:bottom w:val="none" w:sz="0" w:space="0" w:color="auto"/>
                                            <w:right w:val="none" w:sz="0" w:space="0" w:color="auto"/>
                                          </w:divBdr>
                                          <w:divsChild>
                                            <w:div w:id="1460302293">
                                              <w:marLeft w:val="0"/>
                                              <w:marRight w:val="0"/>
                                              <w:marTop w:val="0"/>
                                              <w:marBottom w:val="0"/>
                                              <w:divBdr>
                                                <w:top w:val="none" w:sz="0" w:space="0" w:color="auto"/>
                                                <w:left w:val="none" w:sz="0" w:space="0" w:color="auto"/>
                                                <w:bottom w:val="none" w:sz="0" w:space="0" w:color="auto"/>
                                                <w:right w:val="none" w:sz="0" w:space="0" w:color="auto"/>
                                              </w:divBdr>
                                            </w:div>
                                          </w:divsChild>
                                        </w:div>
                                        <w:div w:id="67312269">
                                          <w:marLeft w:val="0"/>
                                          <w:marRight w:val="0"/>
                                          <w:marTop w:val="0"/>
                                          <w:marBottom w:val="0"/>
                                          <w:divBdr>
                                            <w:top w:val="none" w:sz="0" w:space="0" w:color="auto"/>
                                            <w:left w:val="none" w:sz="0" w:space="0" w:color="auto"/>
                                            <w:bottom w:val="none" w:sz="0" w:space="0" w:color="auto"/>
                                            <w:right w:val="none" w:sz="0" w:space="0" w:color="auto"/>
                                          </w:divBdr>
                                          <w:divsChild>
                                            <w:div w:id="893472346">
                                              <w:marLeft w:val="0"/>
                                              <w:marRight w:val="0"/>
                                              <w:marTop w:val="0"/>
                                              <w:marBottom w:val="0"/>
                                              <w:divBdr>
                                                <w:top w:val="none" w:sz="0" w:space="0" w:color="auto"/>
                                                <w:left w:val="none" w:sz="0" w:space="0" w:color="auto"/>
                                                <w:bottom w:val="none" w:sz="0" w:space="0" w:color="auto"/>
                                                <w:right w:val="none" w:sz="0" w:space="0" w:color="auto"/>
                                              </w:divBdr>
                                            </w:div>
                                          </w:divsChild>
                                        </w:div>
                                        <w:div w:id="846750583">
                                          <w:marLeft w:val="0"/>
                                          <w:marRight w:val="0"/>
                                          <w:marTop w:val="0"/>
                                          <w:marBottom w:val="0"/>
                                          <w:divBdr>
                                            <w:top w:val="none" w:sz="0" w:space="0" w:color="auto"/>
                                            <w:left w:val="none" w:sz="0" w:space="0" w:color="auto"/>
                                            <w:bottom w:val="none" w:sz="0" w:space="0" w:color="auto"/>
                                            <w:right w:val="none" w:sz="0" w:space="0" w:color="auto"/>
                                          </w:divBdr>
                                          <w:divsChild>
                                            <w:div w:id="272052606">
                                              <w:marLeft w:val="0"/>
                                              <w:marRight w:val="0"/>
                                              <w:marTop w:val="0"/>
                                              <w:marBottom w:val="0"/>
                                              <w:divBdr>
                                                <w:top w:val="none" w:sz="0" w:space="0" w:color="auto"/>
                                                <w:left w:val="none" w:sz="0" w:space="0" w:color="auto"/>
                                                <w:bottom w:val="none" w:sz="0" w:space="0" w:color="auto"/>
                                                <w:right w:val="none" w:sz="0" w:space="0" w:color="auto"/>
                                              </w:divBdr>
                                            </w:div>
                                          </w:divsChild>
                                        </w:div>
                                        <w:div w:id="1208496390">
                                          <w:marLeft w:val="0"/>
                                          <w:marRight w:val="0"/>
                                          <w:marTop w:val="0"/>
                                          <w:marBottom w:val="0"/>
                                          <w:divBdr>
                                            <w:top w:val="none" w:sz="0" w:space="0" w:color="auto"/>
                                            <w:left w:val="none" w:sz="0" w:space="0" w:color="auto"/>
                                            <w:bottom w:val="none" w:sz="0" w:space="0" w:color="auto"/>
                                            <w:right w:val="none" w:sz="0" w:space="0" w:color="auto"/>
                                          </w:divBdr>
                                          <w:divsChild>
                                            <w:div w:id="1827475052">
                                              <w:marLeft w:val="0"/>
                                              <w:marRight w:val="0"/>
                                              <w:marTop w:val="0"/>
                                              <w:marBottom w:val="0"/>
                                              <w:divBdr>
                                                <w:top w:val="none" w:sz="0" w:space="0" w:color="auto"/>
                                                <w:left w:val="none" w:sz="0" w:space="0" w:color="auto"/>
                                                <w:bottom w:val="none" w:sz="0" w:space="0" w:color="auto"/>
                                                <w:right w:val="none" w:sz="0" w:space="0" w:color="auto"/>
                                              </w:divBdr>
                                            </w:div>
                                          </w:divsChild>
                                        </w:div>
                                        <w:div w:id="1278098707">
                                          <w:marLeft w:val="0"/>
                                          <w:marRight w:val="0"/>
                                          <w:marTop w:val="0"/>
                                          <w:marBottom w:val="0"/>
                                          <w:divBdr>
                                            <w:top w:val="none" w:sz="0" w:space="0" w:color="auto"/>
                                            <w:left w:val="none" w:sz="0" w:space="0" w:color="auto"/>
                                            <w:bottom w:val="none" w:sz="0" w:space="0" w:color="auto"/>
                                            <w:right w:val="none" w:sz="0" w:space="0" w:color="auto"/>
                                          </w:divBdr>
                                          <w:divsChild>
                                            <w:div w:id="932980203">
                                              <w:marLeft w:val="0"/>
                                              <w:marRight w:val="0"/>
                                              <w:marTop w:val="0"/>
                                              <w:marBottom w:val="0"/>
                                              <w:divBdr>
                                                <w:top w:val="none" w:sz="0" w:space="0" w:color="auto"/>
                                                <w:left w:val="none" w:sz="0" w:space="0" w:color="auto"/>
                                                <w:bottom w:val="none" w:sz="0" w:space="0" w:color="auto"/>
                                                <w:right w:val="none" w:sz="0" w:space="0" w:color="auto"/>
                                              </w:divBdr>
                                            </w:div>
                                          </w:divsChild>
                                        </w:div>
                                        <w:div w:id="376853108">
                                          <w:marLeft w:val="0"/>
                                          <w:marRight w:val="0"/>
                                          <w:marTop w:val="0"/>
                                          <w:marBottom w:val="0"/>
                                          <w:divBdr>
                                            <w:top w:val="none" w:sz="0" w:space="0" w:color="auto"/>
                                            <w:left w:val="none" w:sz="0" w:space="0" w:color="auto"/>
                                            <w:bottom w:val="none" w:sz="0" w:space="0" w:color="auto"/>
                                            <w:right w:val="none" w:sz="0" w:space="0" w:color="auto"/>
                                          </w:divBdr>
                                          <w:divsChild>
                                            <w:div w:id="281500165">
                                              <w:marLeft w:val="0"/>
                                              <w:marRight w:val="0"/>
                                              <w:marTop w:val="0"/>
                                              <w:marBottom w:val="0"/>
                                              <w:divBdr>
                                                <w:top w:val="none" w:sz="0" w:space="0" w:color="auto"/>
                                                <w:left w:val="none" w:sz="0" w:space="0" w:color="auto"/>
                                                <w:bottom w:val="none" w:sz="0" w:space="0" w:color="auto"/>
                                                <w:right w:val="none" w:sz="0" w:space="0" w:color="auto"/>
                                              </w:divBdr>
                                            </w:div>
                                          </w:divsChild>
                                        </w:div>
                                        <w:div w:id="891379637">
                                          <w:marLeft w:val="0"/>
                                          <w:marRight w:val="0"/>
                                          <w:marTop w:val="0"/>
                                          <w:marBottom w:val="0"/>
                                          <w:divBdr>
                                            <w:top w:val="none" w:sz="0" w:space="0" w:color="auto"/>
                                            <w:left w:val="none" w:sz="0" w:space="0" w:color="auto"/>
                                            <w:bottom w:val="none" w:sz="0" w:space="0" w:color="auto"/>
                                            <w:right w:val="none" w:sz="0" w:space="0" w:color="auto"/>
                                          </w:divBdr>
                                          <w:divsChild>
                                            <w:div w:id="1094208572">
                                              <w:marLeft w:val="0"/>
                                              <w:marRight w:val="0"/>
                                              <w:marTop w:val="0"/>
                                              <w:marBottom w:val="0"/>
                                              <w:divBdr>
                                                <w:top w:val="none" w:sz="0" w:space="0" w:color="auto"/>
                                                <w:left w:val="none" w:sz="0" w:space="0" w:color="auto"/>
                                                <w:bottom w:val="none" w:sz="0" w:space="0" w:color="auto"/>
                                                <w:right w:val="none" w:sz="0" w:space="0" w:color="auto"/>
                                              </w:divBdr>
                                            </w:div>
                                          </w:divsChild>
                                        </w:div>
                                        <w:div w:id="2137143826">
                                          <w:marLeft w:val="0"/>
                                          <w:marRight w:val="0"/>
                                          <w:marTop w:val="0"/>
                                          <w:marBottom w:val="0"/>
                                          <w:divBdr>
                                            <w:top w:val="none" w:sz="0" w:space="0" w:color="auto"/>
                                            <w:left w:val="none" w:sz="0" w:space="0" w:color="auto"/>
                                            <w:bottom w:val="none" w:sz="0" w:space="0" w:color="auto"/>
                                            <w:right w:val="none" w:sz="0" w:space="0" w:color="auto"/>
                                          </w:divBdr>
                                          <w:divsChild>
                                            <w:div w:id="905802383">
                                              <w:marLeft w:val="0"/>
                                              <w:marRight w:val="0"/>
                                              <w:marTop w:val="0"/>
                                              <w:marBottom w:val="0"/>
                                              <w:divBdr>
                                                <w:top w:val="none" w:sz="0" w:space="0" w:color="auto"/>
                                                <w:left w:val="none" w:sz="0" w:space="0" w:color="auto"/>
                                                <w:bottom w:val="none" w:sz="0" w:space="0" w:color="auto"/>
                                                <w:right w:val="none" w:sz="0" w:space="0" w:color="auto"/>
                                              </w:divBdr>
                                            </w:div>
                                          </w:divsChild>
                                        </w:div>
                                        <w:div w:id="1332761280">
                                          <w:marLeft w:val="0"/>
                                          <w:marRight w:val="0"/>
                                          <w:marTop w:val="0"/>
                                          <w:marBottom w:val="0"/>
                                          <w:divBdr>
                                            <w:top w:val="none" w:sz="0" w:space="0" w:color="auto"/>
                                            <w:left w:val="none" w:sz="0" w:space="0" w:color="auto"/>
                                            <w:bottom w:val="none" w:sz="0" w:space="0" w:color="auto"/>
                                            <w:right w:val="none" w:sz="0" w:space="0" w:color="auto"/>
                                          </w:divBdr>
                                          <w:divsChild>
                                            <w:div w:id="1294750754">
                                              <w:marLeft w:val="0"/>
                                              <w:marRight w:val="0"/>
                                              <w:marTop w:val="0"/>
                                              <w:marBottom w:val="0"/>
                                              <w:divBdr>
                                                <w:top w:val="none" w:sz="0" w:space="0" w:color="auto"/>
                                                <w:left w:val="none" w:sz="0" w:space="0" w:color="auto"/>
                                                <w:bottom w:val="none" w:sz="0" w:space="0" w:color="auto"/>
                                                <w:right w:val="none" w:sz="0" w:space="0" w:color="auto"/>
                                              </w:divBdr>
                                            </w:div>
                                          </w:divsChild>
                                        </w:div>
                                        <w:div w:id="841353332">
                                          <w:marLeft w:val="0"/>
                                          <w:marRight w:val="0"/>
                                          <w:marTop w:val="0"/>
                                          <w:marBottom w:val="0"/>
                                          <w:divBdr>
                                            <w:top w:val="none" w:sz="0" w:space="0" w:color="auto"/>
                                            <w:left w:val="none" w:sz="0" w:space="0" w:color="auto"/>
                                            <w:bottom w:val="none" w:sz="0" w:space="0" w:color="auto"/>
                                            <w:right w:val="none" w:sz="0" w:space="0" w:color="auto"/>
                                          </w:divBdr>
                                          <w:divsChild>
                                            <w:div w:id="952127875">
                                              <w:marLeft w:val="0"/>
                                              <w:marRight w:val="0"/>
                                              <w:marTop w:val="0"/>
                                              <w:marBottom w:val="0"/>
                                              <w:divBdr>
                                                <w:top w:val="none" w:sz="0" w:space="0" w:color="auto"/>
                                                <w:left w:val="none" w:sz="0" w:space="0" w:color="auto"/>
                                                <w:bottom w:val="none" w:sz="0" w:space="0" w:color="auto"/>
                                                <w:right w:val="none" w:sz="0" w:space="0" w:color="auto"/>
                                              </w:divBdr>
                                            </w:div>
                                          </w:divsChild>
                                        </w:div>
                                        <w:div w:id="1212039854">
                                          <w:marLeft w:val="0"/>
                                          <w:marRight w:val="0"/>
                                          <w:marTop w:val="0"/>
                                          <w:marBottom w:val="0"/>
                                          <w:divBdr>
                                            <w:top w:val="none" w:sz="0" w:space="0" w:color="auto"/>
                                            <w:left w:val="none" w:sz="0" w:space="0" w:color="auto"/>
                                            <w:bottom w:val="none" w:sz="0" w:space="0" w:color="auto"/>
                                            <w:right w:val="none" w:sz="0" w:space="0" w:color="auto"/>
                                          </w:divBdr>
                                          <w:divsChild>
                                            <w:div w:id="144241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2664600">
                          <w:marLeft w:val="0"/>
                          <w:marRight w:val="0"/>
                          <w:marTop w:val="0"/>
                          <w:marBottom w:val="0"/>
                          <w:divBdr>
                            <w:top w:val="none" w:sz="0" w:space="0" w:color="auto"/>
                            <w:left w:val="none" w:sz="0" w:space="0" w:color="auto"/>
                            <w:bottom w:val="none" w:sz="0" w:space="0" w:color="auto"/>
                            <w:right w:val="none" w:sz="0" w:space="0" w:color="auto"/>
                          </w:divBdr>
                          <w:divsChild>
                            <w:div w:id="25180000">
                              <w:marLeft w:val="0"/>
                              <w:marRight w:val="0"/>
                              <w:marTop w:val="0"/>
                              <w:marBottom w:val="0"/>
                              <w:divBdr>
                                <w:top w:val="none" w:sz="0" w:space="0" w:color="auto"/>
                                <w:left w:val="none" w:sz="0" w:space="0" w:color="auto"/>
                                <w:bottom w:val="none" w:sz="0" w:space="0" w:color="auto"/>
                                <w:right w:val="none" w:sz="0" w:space="0" w:color="auto"/>
                              </w:divBdr>
                              <w:divsChild>
                                <w:div w:id="1985432261">
                                  <w:marLeft w:val="0"/>
                                  <w:marRight w:val="0"/>
                                  <w:marTop w:val="0"/>
                                  <w:marBottom w:val="0"/>
                                  <w:divBdr>
                                    <w:top w:val="none" w:sz="0" w:space="0" w:color="auto"/>
                                    <w:left w:val="none" w:sz="0" w:space="0" w:color="auto"/>
                                    <w:bottom w:val="none" w:sz="0" w:space="0" w:color="auto"/>
                                    <w:right w:val="none" w:sz="0" w:space="0" w:color="auto"/>
                                  </w:divBdr>
                                  <w:divsChild>
                                    <w:div w:id="1139153795">
                                      <w:marLeft w:val="0"/>
                                      <w:marRight w:val="0"/>
                                      <w:marTop w:val="0"/>
                                      <w:marBottom w:val="0"/>
                                      <w:divBdr>
                                        <w:top w:val="none" w:sz="0" w:space="0" w:color="auto"/>
                                        <w:left w:val="none" w:sz="0" w:space="0" w:color="auto"/>
                                        <w:bottom w:val="none" w:sz="0" w:space="0" w:color="auto"/>
                                        <w:right w:val="none" w:sz="0" w:space="0" w:color="auto"/>
                                      </w:divBdr>
                                      <w:divsChild>
                                        <w:div w:id="957761072">
                                          <w:marLeft w:val="0"/>
                                          <w:marRight w:val="0"/>
                                          <w:marTop w:val="0"/>
                                          <w:marBottom w:val="0"/>
                                          <w:divBdr>
                                            <w:top w:val="none" w:sz="0" w:space="0" w:color="auto"/>
                                            <w:left w:val="none" w:sz="0" w:space="0" w:color="auto"/>
                                            <w:bottom w:val="none" w:sz="0" w:space="0" w:color="auto"/>
                                            <w:right w:val="none" w:sz="0" w:space="0" w:color="auto"/>
                                          </w:divBdr>
                                          <w:divsChild>
                                            <w:div w:id="491140867">
                                              <w:marLeft w:val="0"/>
                                              <w:marRight w:val="0"/>
                                              <w:marTop w:val="45"/>
                                              <w:marBottom w:val="45"/>
                                              <w:divBdr>
                                                <w:top w:val="none" w:sz="0" w:space="0" w:color="auto"/>
                                                <w:left w:val="none" w:sz="0" w:space="0" w:color="auto"/>
                                                <w:bottom w:val="none" w:sz="0" w:space="0" w:color="auto"/>
                                                <w:right w:val="none" w:sz="0" w:space="0" w:color="auto"/>
                                              </w:divBdr>
                                              <w:divsChild>
                                                <w:div w:id="1520464951">
                                                  <w:marLeft w:val="0"/>
                                                  <w:marRight w:val="0"/>
                                                  <w:marTop w:val="0"/>
                                                  <w:marBottom w:val="0"/>
                                                  <w:divBdr>
                                                    <w:top w:val="none" w:sz="0" w:space="0" w:color="auto"/>
                                                    <w:left w:val="none" w:sz="0" w:space="0" w:color="auto"/>
                                                    <w:bottom w:val="none" w:sz="0" w:space="0" w:color="auto"/>
                                                    <w:right w:val="none" w:sz="0" w:space="0" w:color="auto"/>
                                                  </w:divBdr>
                                                </w:div>
                                              </w:divsChild>
                                            </w:div>
                                            <w:div w:id="1997760534">
                                              <w:marLeft w:val="0"/>
                                              <w:marRight w:val="0"/>
                                              <w:marTop w:val="0"/>
                                              <w:marBottom w:val="0"/>
                                              <w:divBdr>
                                                <w:top w:val="none" w:sz="0" w:space="0" w:color="auto"/>
                                                <w:left w:val="none" w:sz="0" w:space="0" w:color="auto"/>
                                                <w:bottom w:val="none" w:sz="0" w:space="0" w:color="auto"/>
                                                <w:right w:val="none" w:sz="0" w:space="0" w:color="auto"/>
                                              </w:divBdr>
                                            </w:div>
                                            <w:div w:id="595746147">
                                              <w:marLeft w:val="0"/>
                                              <w:marRight w:val="0"/>
                                              <w:marTop w:val="45"/>
                                              <w:marBottom w:val="45"/>
                                              <w:divBdr>
                                                <w:top w:val="none" w:sz="0" w:space="0" w:color="auto"/>
                                                <w:left w:val="none" w:sz="0" w:space="0" w:color="auto"/>
                                                <w:bottom w:val="none" w:sz="0" w:space="0" w:color="auto"/>
                                                <w:right w:val="none" w:sz="0" w:space="0" w:color="auto"/>
                                              </w:divBdr>
                                              <w:divsChild>
                                                <w:div w:id="883054419">
                                                  <w:marLeft w:val="0"/>
                                                  <w:marRight w:val="0"/>
                                                  <w:marTop w:val="0"/>
                                                  <w:marBottom w:val="0"/>
                                                  <w:divBdr>
                                                    <w:top w:val="none" w:sz="0" w:space="0" w:color="auto"/>
                                                    <w:left w:val="none" w:sz="0" w:space="0" w:color="auto"/>
                                                    <w:bottom w:val="none" w:sz="0" w:space="0" w:color="auto"/>
                                                    <w:right w:val="none" w:sz="0" w:space="0" w:color="auto"/>
                                                  </w:divBdr>
                                                </w:div>
                                              </w:divsChild>
                                            </w:div>
                                            <w:div w:id="134323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3382399">
                          <w:marLeft w:val="0"/>
                          <w:marRight w:val="0"/>
                          <w:marTop w:val="0"/>
                          <w:marBottom w:val="0"/>
                          <w:divBdr>
                            <w:top w:val="none" w:sz="0" w:space="0" w:color="auto"/>
                            <w:left w:val="none" w:sz="0" w:space="0" w:color="auto"/>
                            <w:bottom w:val="none" w:sz="0" w:space="0" w:color="auto"/>
                            <w:right w:val="none" w:sz="0" w:space="0" w:color="auto"/>
                          </w:divBdr>
                          <w:divsChild>
                            <w:div w:id="859202710">
                              <w:marLeft w:val="0"/>
                              <w:marRight w:val="0"/>
                              <w:marTop w:val="0"/>
                              <w:marBottom w:val="0"/>
                              <w:divBdr>
                                <w:top w:val="none" w:sz="0" w:space="0" w:color="auto"/>
                                <w:left w:val="none" w:sz="0" w:space="0" w:color="auto"/>
                                <w:bottom w:val="none" w:sz="0" w:space="0" w:color="auto"/>
                                <w:right w:val="none" w:sz="0" w:space="0" w:color="auto"/>
                              </w:divBdr>
                              <w:divsChild>
                                <w:div w:id="1370956427">
                                  <w:marLeft w:val="0"/>
                                  <w:marRight w:val="0"/>
                                  <w:marTop w:val="0"/>
                                  <w:marBottom w:val="0"/>
                                  <w:divBdr>
                                    <w:top w:val="none" w:sz="0" w:space="0" w:color="auto"/>
                                    <w:left w:val="none" w:sz="0" w:space="0" w:color="auto"/>
                                    <w:bottom w:val="none" w:sz="0" w:space="0" w:color="auto"/>
                                    <w:right w:val="none" w:sz="0" w:space="0" w:color="auto"/>
                                  </w:divBdr>
                                  <w:divsChild>
                                    <w:div w:id="1418675400">
                                      <w:marLeft w:val="0"/>
                                      <w:marRight w:val="0"/>
                                      <w:marTop w:val="0"/>
                                      <w:marBottom w:val="0"/>
                                      <w:divBdr>
                                        <w:top w:val="none" w:sz="0" w:space="0" w:color="auto"/>
                                        <w:left w:val="none" w:sz="0" w:space="0" w:color="auto"/>
                                        <w:bottom w:val="none" w:sz="0" w:space="0" w:color="auto"/>
                                        <w:right w:val="none" w:sz="0" w:space="0" w:color="auto"/>
                                      </w:divBdr>
                                      <w:divsChild>
                                        <w:div w:id="1764036481">
                                          <w:marLeft w:val="0"/>
                                          <w:marRight w:val="0"/>
                                          <w:marTop w:val="0"/>
                                          <w:marBottom w:val="0"/>
                                          <w:divBdr>
                                            <w:top w:val="none" w:sz="0" w:space="0" w:color="auto"/>
                                            <w:left w:val="none" w:sz="0" w:space="0" w:color="auto"/>
                                            <w:bottom w:val="none" w:sz="0" w:space="0" w:color="auto"/>
                                            <w:right w:val="none" w:sz="0" w:space="0" w:color="auto"/>
                                          </w:divBdr>
                                          <w:divsChild>
                                            <w:div w:id="1188370289">
                                              <w:marLeft w:val="0"/>
                                              <w:marRight w:val="0"/>
                                              <w:marTop w:val="0"/>
                                              <w:marBottom w:val="0"/>
                                              <w:divBdr>
                                                <w:top w:val="none" w:sz="0" w:space="0" w:color="auto"/>
                                                <w:left w:val="none" w:sz="0" w:space="0" w:color="auto"/>
                                                <w:bottom w:val="none" w:sz="0" w:space="0" w:color="auto"/>
                                                <w:right w:val="none" w:sz="0" w:space="0" w:color="auto"/>
                                              </w:divBdr>
                                              <w:divsChild>
                                                <w:div w:id="853109556">
                                                  <w:marLeft w:val="0"/>
                                                  <w:marRight w:val="0"/>
                                                  <w:marTop w:val="0"/>
                                                  <w:marBottom w:val="0"/>
                                                  <w:divBdr>
                                                    <w:top w:val="none" w:sz="0" w:space="0" w:color="auto"/>
                                                    <w:left w:val="none" w:sz="0" w:space="0" w:color="auto"/>
                                                    <w:bottom w:val="none" w:sz="0" w:space="0" w:color="auto"/>
                                                    <w:right w:val="none" w:sz="0" w:space="0" w:color="auto"/>
                                                  </w:divBdr>
                                                </w:div>
                                              </w:divsChild>
                                            </w:div>
                                            <w:div w:id="1635794268">
                                              <w:marLeft w:val="0"/>
                                              <w:marRight w:val="0"/>
                                              <w:marTop w:val="0"/>
                                              <w:marBottom w:val="0"/>
                                              <w:divBdr>
                                                <w:top w:val="none" w:sz="0" w:space="0" w:color="auto"/>
                                                <w:left w:val="none" w:sz="0" w:space="0" w:color="auto"/>
                                                <w:bottom w:val="none" w:sz="0" w:space="0" w:color="auto"/>
                                                <w:right w:val="none" w:sz="0" w:space="0" w:color="auto"/>
                                              </w:divBdr>
                                            </w:div>
                                            <w:div w:id="942803595">
                                              <w:marLeft w:val="0"/>
                                              <w:marRight w:val="0"/>
                                              <w:marTop w:val="0"/>
                                              <w:marBottom w:val="0"/>
                                              <w:divBdr>
                                                <w:top w:val="none" w:sz="0" w:space="0" w:color="auto"/>
                                                <w:left w:val="none" w:sz="0" w:space="0" w:color="auto"/>
                                                <w:bottom w:val="none" w:sz="0" w:space="0" w:color="auto"/>
                                                <w:right w:val="none" w:sz="0" w:space="0" w:color="auto"/>
                                              </w:divBdr>
                                              <w:divsChild>
                                                <w:div w:id="155002193">
                                                  <w:marLeft w:val="0"/>
                                                  <w:marRight w:val="0"/>
                                                  <w:marTop w:val="0"/>
                                                  <w:marBottom w:val="0"/>
                                                  <w:divBdr>
                                                    <w:top w:val="none" w:sz="0" w:space="0" w:color="auto"/>
                                                    <w:left w:val="none" w:sz="0" w:space="0" w:color="auto"/>
                                                    <w:bottom w:val="none" w:sz="0" w:space="0" w:color="auto"/>
                                                    <w:right w:val="none" w:sz="0" w:space="0" w:color="auto"/>
                                                  </w:divBdr>
                                                </w:div>
                                              </w:divsChild>
                                            </w:div>
                                            <w:div w:id="24727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8890406">
                          <w:marLeft w:val="0"/>
                          <w:marRight w:val="0"/>
                          <w:marTop w:val="0"/>
                          <w:marBottom w:val="0"/>
                          <w:divBdr>
                            <w:top w:val="none" w:sz="0" w:space="0" w:color="auto"/>
                            <w:left w:val="none" w:sz="0" w:space="0" w:color="auto"/>
                            <w:bottom w:val="none" w:sz="0" w:space="0" w:color="auto"/>
                            <w:right w:val="none" w:sz="0" w:space="0" w:color="auto"/>
                          </w:divBdr>
                          <w:divsChild>
                            <w:div w:id="76611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273-&#1092;&#1079;.&#1088;&#1092;/zakonodatelstvo/konstituciya-rossiyskoy-federacii" TargetMode="External"/><Relationship Id="rId13" Type="http://schemas.openxmlformats.org/officeDocument/2006/relationships/hyperlink" Target="http://273-&#1092;&#1079;.&#1088;&#1092;/zakonodatelstvo/federalnyy-zakon-ot-29-dekabrya-2012-g-no-273-fz-ob-obrazovanii-v-rf" TargetMode="External"/><Relationship Id="rId3" Type="http://schemas.openxmlformats.org/officeDocument/2006/relationships/settings" Target="settings.xml"/><Relationship Id="rId7" Type="http://schemas.openxmlformats.org/officeDocument/2006/relationships/hyperlink" Target="http://273-&#1092;&#1079;.&#1088;&#1092;/akty_pravitelstva_rf/postanovlenie-pravitelstva-rf-ot-05082013-no-661" TargetMode="External"/><Relationship Id="rId12" Type="http://schemas.openxmlformats.org/officeDocument/2006/relationships/hyperlink" Target="http://273-&#1092;&#1079;.&#1088;&#1092;/zakonodatelstvo/federalnyy-zakon-ot-29-dekabrya-2012-g-no-273-fz-ob-obrazovanii-v-rf"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273-&#1092;&#1079;.&#1088;&#1092;/akty_pravitelstva_rf/postanovlenie-pravitelstva-rf-ot-03062013-no-466" TargetMode="External"/><Relationship Id="rId11" Type="http://schemas.openxmlformats.org/officeDocument/2006/relationships/hyperlink" Target="http://273-&#1092;&#1079;.&#1088;&#1092;/zakonodatelstvo/federalnyy-zakon-ot-29-dekabrya-2012-g-no-273-fz-ob-obrazovanii-v-rf" TargetMode="External"/><Relationship Id="rId5" Type="http://schemas.openxmlformats.org/officeDocument/2006/relationships/hyperlink" Target="http://273-&#1092;&#1079;.&#1088;&#1092;/zakonodatelstvo/federalnyy-zakon-ot-29-dekabrya-2012-g-no-273-fz-ob-obrazovanii-v-rf" TargetMode="External"/><Relationship Id="rId15" Type="http://schemas.openxmlformats.org/officeDocument/2006/relationships/theme" Target="theme/theme1.xml"/><Relationship Id="rId10" Type="http://schemas.openxmlformats.org/officeDocument/2006/relationships/hyperlink" Target="http://273-&#1092;&#1079;.&#1088;&#1092;/akty_minobrnauki_rossii/prikaz-minobrnauki-rf-ot-17102013-no-1155" TargetMode="External"/><Relationship Id="rId4" Type="http://schemas.openxmlformats.org/officeDocument/2006/relationships/webSettings" Target="webSettings.xml"/><Relationship Id="rId9" Type="http://schemas.openxmlformats.org/officeDocument/2006/relationships/hyperlink" Target="http://273-&#1092;&#1079;.&#1088;&#1092;/zakonodatelstvo/federalnyy-zakon-ot-29-dekabrya-2012-g-no-273-fz-ob-obrazovanii-v-r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8520</Words>
  <Characters>48565</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Киселева Лада Валентиновна</dc:creator>
  <cp:lastModifiedBy>Киселева Лада Валентиновна</cp:lastModifiedBy>
  <cp:revision>4</cp:revision>
  <dcterms:created xsi:type="dcterms:W3CDTF">2013-12-03T10:18:00Z</dcterms:created>
  <dcterms:modified xsi:type="dcterms:W3CDTF">2014-10-22T06:05:00Z</dcterms:modified>
</cp:coreProperties>
</file>