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color w:val="000000"/>
        </w:rPr>
      </w:pPr>
      <w:r>
        <w:rPr>
          <w:b/>
          <w:color w:val="000000"/>
          <w:sz w:val="28"/>
          <w:szCs w:val="28"/>
        </w:rPr>
        <w:t>Годовой план</w:t>
      </w:r>
      <w:r/>
    </w:p>
    <w:p>
      <w:pPr>
        <w:pStyle w:val="Normal"/>
        <w:numPr>
          <w:ilvl w:val="0"/>
          <w:numId w:val="0"/>
        </w:numPr>
        <w:jc w:val="center"/>
        <w:outlineLvl w:val="0"/>
      </w:pPr>
      <w:r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  <w:lang w:val="en-US"/>
        </w:rPr>
        <w:t>22</w:t>
      </w:r>
      <w:r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 учебный год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color w:val="000000"/>
        </w:rPr>
      </w:pPr>
      <w:r>
        <w:rPr>
          <w:b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построение работы ДОУ в соответствии с ФГОС;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деятельности.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32"/>
          <w:sz w:val="32"/>
          <w:szCs w:val="32"/>
          <w:color w:val="000000"/>
        </w:rPr>
      </w:pPr>
      <w:r>
        <w:rPr>
          <w:color w:val="000000"/>
          <w:sz w:val="28"/>
          <w:szCs w:val="28"/>
          <w:u w:val="single"/>
        </w:rPr>
        <w:t xml:space="preserve">1 годовая задача.  </w:t>
      </w:r>
      <w:r>
        <w:rPr>
          <w:color w:val="000000"/>
          <w:sz w:val="28"/>
          <w:szCs w:val="28"/>
        </w:rPr>
        <w:t>Создать  условия для развития творческого стиля мышления у детей.</w:t>
      </w:r>
      <w:r/>
    </w:p>
    <w:p>
      <w:pPr>
        <w:pStyle w:val="Normal"/>
        <w:numPr>
          <w:ilvl w:val="0"/>
          <w:numId w:val="0"/>
        </w:numPr>
        <w:outlineLvl w:val="0"/>
      </w:pPr>
      <w:r>
        <w:rPr>
          <w:color w:val="000000"/>
          <w:sz w:val="28"/>
          <w:szCs w:val="28"/>
          <w:u w:val="single"/>
        </w:rPr>
        <w:t xml:space="preserve">2 годовая задача.  </w:t>
      </w:r>
      <w:r>
        <w:rPr>
          <w:color w:val="000000"/>
          <w:sz w:val="28"/>
          <w:szCs w:val="28"/>
        </w:rPr>
        <w:t>Создать условия для формирования игровой деятельности детей.</w:t>
      </w:r>
      <w:r/>
    </w:p>
    <w:p>
      <w:pPr>
        <w:pStyle w:val="Normal"/>
        <w:numPr>
          <w:ilvl w:val="0"/>
          <w:numId w:val="0"/>
        </w:numPr>
        <w:outlineLvl w:val="0"/>
      </w:pPr>
      <w:r>
        <w:rPr>
          <w:color w:val="000000"/>
          <w:sz w:val="28"/>
          <w:szCs w:val="28"/>
          <w:u w:val="single"/>
        </w:rPr>
        <w:t xml:space="preserve">3 годовая задача. </w:t>
      </w:r>
      <w:r>
        <w:rPr>
          <w:color w:val="000000"/>
          <w:sz w:val="28"/>
          <w:szCs w:val="28"/>
        </w:rPr>
        <w:t>Способствовать развитию эмоционального интеллекта детей соответственно их возрастным особенностям.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Информационная справка.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Индивидуальный предприниматель Заозёрова Г.А. (Частный детский сад «Дошколад»)</w:t>
      </w:r>
      <w:r/>
    </w:p>
    <w:p>
      <w:pPr>
        <w:pStyle w:val="Normal"/>
      </w:pPr>
      <w:r>
        <w:rPr>
          <w:b/>
          <w:sz w:val="28"/>
          <w:szCs w:val="28"/>
        </w:rPr>
        <w:t>1. Адрес:</w:t>
      </w:r>
      <w:r/>
    </w:p>
    <w:p>
      <w:pPr>
        <w:pStyle w:val="Normal"/>
      </w:pPr>
      <w:r>
        <w:rPr>
          <w:sz w:val="28"/>
          <w:szCs w:val="28"/>
        </w:rPr>
        <w:t>150065Ярославская область,</w:t>
      </w:r>
      <w:r/>
    </w:p>
    <w:p>
      <w:pPr>
        <w:pStyle w:val="Normal"/>
      </w:pPr>
      <w:r>
        <w:rPr>
          <w:sz w:val="28"/>
          <w:szCs w:val="28"/>
        </w:rPr>
        <w:t>Город Ярославль, ул. Папанина дом 5. Телефон:8 920 149 20 99.</w:t>
      </w:r>
      <w:r/>
    </w:p>
    <w:p>
      <w:pPr>
        <w:pStyle w:val="Normal"/>
      </w:pPr>
      <w:r>
        <w:rPr>
          <w:b/>
          <w:bCs/>
          <w:color w:val="000000"/>
          <w:sz w:val="28"/>
          <w:szCs w:val="28"/>
        </w:rPr>
        <w:t>2. Электронный адрес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doshkola</w:t>
      </w:r>
      <w:r>
        <w:rPr>
          <w:color w:val="000000"/>
          <w:sz w:val="28"/>
          <w:szCs w:val="28"/>
        </w:rPr>
        <w:t>76@yandex.ru</w:t>
      </w:r>
      <w:r/>
    </w:p>
    <w:p>
      <w:pPr>
        <w:pStyle w:val="Normal"/>
        <w:rPr>
          <w:sz w:val="28"/>
          <w:u w:val="single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Сайт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WWWdoshkola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4. Организационно-правовое обеспечение образовательной деятельности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5494"/>
        <w:gridCol w:w="5493"/>
      </w:tblGrid>
      <w:tr>
        <w:trPr/>
        <w:tc>
          <w:tcPr>
            <w:tcW w:w="549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Организационно - правовая форма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Индивидуальное  предпринмательство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Учредитель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Заозёрова Галина Андреевна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Лицензия, срок ее действия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76/38/2021 от 16.11.2021, бессрочно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Свидетельство о государственной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регистрации права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b/>
                <w:sz w:val="28"/>
                <w:b/>
                <w:szCs w:val="20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Характеристика педагогического состава:</w:t>
      </w:r>
      <w:r/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Административный состав: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Заведующий – 1</w:t>
      </w:r>
      <w:r/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Педагогический состав: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/>
    </w:p>
    <w:p>
      <w:pPr>
        <w:pStyle w:val="Normal"/>
      </w:pPr>
      <w:r>
        <w:rPr>
          <w:sz w:val="28"/>
          <w:szCs w:val="28"/>
        </w:rPr>
        <w:t>Воспитатели – 2</w:t>
      </w:r>
      <w:r/>
    </w:p>
    <w:p>
      <w:pPr>
        <w:pStyle w:val="Normal"/>
        <w:rPr>
          <w:b/>
          <w:b/>
          <w:bCs/>
        </w:rPr>
      </w:pPr>
      <w:r>
        <w:rPr>
          <w:sz w:val="28"/>
          <w:szCs w:val="28"/>
        </w:rPr>
        <w:t xml:space="preserve">Музыкальный руководитель –1                                               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Педагог-психолог –   1</w:t>
      </w:r>
      <w:bookmarkStart w:id="0" w:name="_GoBack"/>
      <w:bookmarkEnd w:id="0"/>
      <w:r>
        <w:rPr>
          <w:sz w:val="28"/>
          <w:szCs w:val="28"/>
        </w:rPr>
        <w:t xml:space="preserve">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Логопед - 1</w:t>
      </w:r>
      <w:r/>
    </w:p>
    <w:p>
      <w:pPr>
        <w:pStyle w:val="NormalWeb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8"/>
          <w:szCs w:val="28"/>
        </w:rPr>
        <w:t>Медицинский работник: 1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Образовательный уровень педагогов</w:t>
      </w:r>
      <w:r/>
    </w:p>
    <w:p>
      <w:pPr>
        <w:pStyle w:val="NormalWeb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3651"/>
        <w:gridCol w:w="1823"/>
        <w:gridCol w:w="1829"/>
        <w:gridCol w:w="5"/>
        <w:gridCol w:w="1816"/>
        <w:gridCol w:w="1864"/>
      </w:tblGrid>
      <w:tr>
        <w:trPr/>
        <w:tc>
          <w:tcPr>
            <w:tcW w:w="3651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Педагогов всего</w:t>
            </w:r>
            <w:r/>
          </w:p>
        </w:tc>
        <w:tc>
          <w:tcPr>
            <w:tcW w:w="3657" w:type="dxa"/>
            <w:gridSpan w:val="3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  <w:r/>
          </w:p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Образование</w:t>
            </w:r>
            <w:r/>
          </w:p>
        </w:tc>
        <w:tc>
          <w:tcPr>
            <w:tcW w:w="3680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Средне-специальное</w:t>
            </w:r>
            <w:r/>
          </w:p>
        </w:tc>
      </w:tr>
      <w:tr>
        <w:trPr/>
        <w:tc>
          <w:tcPr>
            <w:tcW w:w="3651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/>
          </w:p>
        </w:tc>
        <w:tc>
          <w:tcPr>
            <w:tcW w:w="1823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70</w:t>
            </w:r>
            <w:r/>
          </w:p>
        </w:tc>
        <w:tc>
          <w:tcPr>
            <w:tcW w:w="1829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%</w:t>
            </w:r>
            <w:r/>
          </w:p>
        </w:tc>
        <w:tc>
          <w:tcPr>
            <w:tcW w:w="1821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  <w:r/>
          </w:p>
        </w:tc>
        <w:tc>
          <w:tcPr>
            <w:tcW w:w="1864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%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Наличие квалификационной категории у педагогов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3662"/>
        <w:gridCol w:w="3643"/>
        <w:gridCol w:w="3683"/>
      </w:tblGrid>
      <w:tr>
        <w:trPr/>
        <w:tc>
          <w:tcPr>
            <w:tcW w:w="3662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Высшая</w:t>
            </w:r>
            <w:r/>
          </w:p>
        </w:tc>
        <w:tc>
          <w:tcPr>
            <w:tcW w:w="3643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Первая</w:t>
            </w:r>
            <w:r/>
          </w:p>
        </w:tc>
        <w:tc>
          <w:tcPr>
            <w:tcW w:w="3683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без категории</w:t>
            </w:r>
            <w:r/>
          </w:p>
        </w:tc>
      </w:tr>
      <w:tr>
        <w:trPr/>
        <w:tc>
          <w:tcPr>
            <w:tcW w:w="3662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20- %</w:t>
            </w:r>
            <w:r/>
          </w:p>
        </w:tc>
        <w:tc>
          <w:tcPr>
            <w:tcW w:w="3643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40-  %</w:t>
            </w:r>
            <w:r/>
          </w:p>
        </w:tc>
        <w:tc>
          <w:tcPr>
            <w:tcW w:w="3683" w:type="dxa"/>
            <w:tcBorders/>
            <w:shd w:fill="auto" w:val="clear"/>
            <w:tcMar>
              <w:left w:w="4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40- %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</w:pPr>
      <w:r>
        <w:rPr>
          <w:b/>
          <w:bCs/>
          <w:sz w:val="28"/>
          <w:szCs w:val="28"/>
        </w:rPr>
        <w:t xml:space="preserve">Педагогический стаж работников </w:t>
      </w:r>
      <w:r>
        <w:rPr>
          <w:b/>
          <w:bCs/>
          <w:sz w:val="28"/>
          <w:szCs w:val="28"/>
          <w:lang w:val="ru-RU"/>
        </w:rPr>
        <w:t>ЧДС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7576" w:type="dxa"/>
        <w:jc w:val="left"/>
        <w:tblInd w:w="-26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</w:tblPr>
      <w:tblGrid>
        <w:gridCol w:w="565"/>
        <w:gridCol w:w="586"/>
        <w:gridCol w:w="650"/>
        <w:gridCol w:w="717"/>
        <w:gridCol w:w="714"/>
        <w:gridCol w:w="18"/>
        <w:gridCol w:w="698"/>
        <w:gridCol w:w="717"/>
        <w:gridCol w:w="900"/>
        <w:gridCol w:w="900"/>
        <w:gridCol w:w="1110"/>
      </w:tblGrid>
      <w:tr>
        <w:trPr/>
        <w:tc>
          <w:tcPr>
            <w:tcW w:w="325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8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Возраст педагогов</w:t>
            </w:r>
            <w:r/>
          </w:p>
        </w:tc>
        <w:tc>
          <w:tcPr>
            <w:tcW w:w="432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8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Педагогический стаж</w:t>
            </w:r>
            <w:r/>
          </w:p>
        </w:tc>
      </w:tr>
      <w:tr>
        <w:trPr/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до 25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26-35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36-45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46-55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от 56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0-3 года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3-5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5-15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15-25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от 25 лет</w:t>
            </w:r>
            <w:r/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%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%</w:t>
            </w:r>
            <w:r/>
          </w:p>
        </w:tc>
        <w:tc>
          <w:tcPr>
            <w:tcW w:w="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  <w:r/>
          </w:p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  <w:t>20%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60%</w:t>
            </w:r>
            <w:r/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%</w:t>
            </w:r>
            <w:r/>
          </w:p>
        </w:tc>
      </w:tr>
    </w:tbl>
    <w:p>
      <w:pPr>
        <w:pStyle w:val="Normal"/>
        <w:spacing w:before="0" w:after="20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6946" w:leader="none"/>
        </w:tabs>
        <w:spacing w:before="0" w:after="200"/>
        <w:jc w:val="both"/>
      </w:pPr>
      <w:r>
        <w:rPr>
          <w:bCs/>
          <w:color w:val="000000"/>
          <w:sz w:val="28"/>
          <w:szCs w:val="28"/>
        </w:rPr>
        <w:t xml:space="preserve">ЧДС  работает в режиме пятидневной рабочей недели, длительность пребывания детей в ЧДС составляет 12 часов </w:t>
      </w:r>
      <w:r>
        <w:rPr>
          <w:color w:val="000000"/>
          <w:sz w:val="28"/>
          <w:szCs w:val="28"/>
        </w:rPr>
        <w:t xml:space="preserve"> (с 7.00 до 19.00)</w:t>
      </w:r>
      <w:r/>
    </w:p>
    <w:p>
      <w:pPr>
        <w:pStyle w:val="Normal"/>
        <w:ind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В детском саду функционируют 1 разновозрастная группа: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</w:pPr>
      <w:r>
        <w:rPr>
          <w:sz w:val="28"/>
          <w:szCs w:val="28"/>
        </w:rPr>
        <w:t>дети второй группы младшего возраста                         1 чел.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</w:pPr>
      <w:r>
        <w:rPr>
          <w:sz w:val="28"/>
          <w:szCs w:val="28"/>
        </w:rPr>
        <w:t>Дети средней группы                                                        3 чел.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</w:pPr>
      <w:r>
        <w:rPr>
          <w:sz w:val="28"/>
          <w:szCs w:val="28"/>
        </w:rPr>
        <w:t xml:space="preserve">дети группы старшего возраста </w:t>
        <w:tab/>
        <w:t xml:space="preserve">                               2 чел.      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дети группы подготовительного к школе возраста       5 чел.</w:t>
      </w:r>
      <w:r/>
    </w:p>
    <w:p>
      <w:pPr>
        <w:pStyle w:val="Normal"/>
        <w:ind w:left="720" w:hanging="0"/>
        <w:jc w:val="both"/>
      </w:pPr>
      <w:r>
        <w:rPr>
          <w:sz w:val="28"/>
          <w:szCs w:val="28"/>
        </w:rPr>
        <w:t>Детский сад на 1.09.2022 посещает    11 человека</w:t>
      </w:r>
      <w:r/>
    </w:p>
    <w:p>
      <w:pPr>
        <w:pStyle w:val="Normal"/>
        <w:ind w:left="720" w:hanging="0"/>
      </w:pPr>
      <w:r>
        <w:rPr>
          <w:sz w:val="28"/>
          <w:szCs w:val="28"/>
        </w:rPr>
        <w:t>Среди воспитанников: мальчиков - 8 человек и девочек -  3 человек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beforeAutospacing="1" w:afterAutospacing="1"/>
        <w:ind w:firstLine="709"/>
        <w:contextualSpacing/>
        <w:jc w:val="center"/>
      </w:pPr>
      <w:r>
        <w:rPr>
          <w:b/>
          <w:sz w:val="28"/>
          <w:szCs w:val="28"/>
        </w:rPr>
        <w:t>Задачи  на  2022-2023  учебный  год</w:t>
      </w:r>
      <w:r/>
    </w:p>
    <w:p>
      <w:pPr>
        <w:pStyle w:val="Normal"/>
        <w:ind w:firstLine="540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r>
      <w:r/>
    </w:p>
    <w:p>
      <w:pPr>
        <w:pStyle w:val="Normal"/>
        <w:ind w:firstLine="540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r>
      <w:r/>
    </w:p>
    <w:p>
      <w:pPr>
        <w:pStyle w:val="Normal"/>
      </w:pPr>
      <w:r>
        <w:rPr>
          <w:color w:val="000000"/>
          <w:spacing w:val="-1"/>
          <w:sz w:val="28"/>
          <w:szCs w:val="28"/>
        </w:rPr>
        <w:t>1.</w:t>
      </w:r>
      <w:r>
        <w:rPr>
          <w:sz w:val="28"/>
          <w:szCs w:val="28"/>
        </w:rPr>
        <w:t xml:space="preserve"> Создать условия для  развития творческого стиля мышления у детей.</w:t>
      </w:r>
      <w:r/>
    </w:p>
    <w:p>
      <w:pPr>
        <w:pStyle w:val="Normal"/>
      </w:pPr>
      <w:r>
        <w:rPr>
          <w:b w:val="false"/>
          <w:bCs w:val="false"/>
          <w:sz w:val="28"/>
          <w:szCs w:val="28"/>
        </w:rPr>
        <w:t>2. Создать условия для формирования игровой деятельности детей.</w:t>
      </w:r>
      <w:r/>
    </w:p>
    <w:p>
      <w:pPr>
        <w:pStyle w:val="Normal"/>
        <w:shd w:val="clear" w:color="auto" w:themeColor="" w:themeTint="0" w:themeShade="0" w:fill="FFFFFF" w:themeFill="" w:themeFillTint="0" w:themeFillShade="0"/>
      </w:pPr>
      <w:r>
        <w:rPr>
          <w:sz w:val="28"/>
          <w:szCs w:val="28"/>
        </w:rPr>
        <w:t>3. Использовать в образовательном  процессе  психологические практики и специально организованные занятия, для развития эмоционального интеллекта детей соответственно их возрасту.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54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 xml:space="preserve">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720"/>
      </w:pPr>
      <w:r>
        <w:rPr>
          <w:b/>
          <w:sz w:val="28"/>
          <w:szCs w:val="28"/>
        </w:rPr>
        <w:t>Тематика педагогических советов 2022-2023 учебный год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9571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669"/>
        <w:gridCol w:w="4116"/>
        <w:gridCol w:w="2392"/>
        <w:gridCol w:w="2393"/>
      </w:tblGrid>
      <w:tr>
        <w:trPr/>
        <w:tc>
          <w:tcPr>
            <w:tcW w:w="66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педсовета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Срок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Установочный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Август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Развивающая среда как средство стимулирования творческого стиля мышления.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 Заозёрова Г.А.</w:t>
            </w:r>
            <w:r/>
          </w:p>
        </w:tc>
      </w:tr>
      <w:tr>
        <w:trPr/>
        <w:tc>
          <w:tcPr>
            <w:tcW w:w="66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Cs w:val="20"/>
                <w:lang w:eastAsia="ru-RU"/>
              </w:rPr>
              <w:t>3.</w:t>
            </w:r>
            <w:r/>
          </w:p>
        </w:tc>
        <w:tc>
          <w:tcPr>
            <w:tcW w:w="4116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5"/>
                <w:sz w:val="25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Создание в детском саду условий для развития эмоциональной сферы детей разного возраста.</w:t>
            </w:r>
            <w:r/>
          </w:p>
        </w:tc>
        <w:tc>
          <w:tcPr>
            <w:tcW w:w="2392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5"/>
                <w:sz w:val="25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  <w:r/>
          </w:p>
        </w:tc>
        <w:tc>
          <w:tcPr>
            <w:tcW w:w="2393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5"/>
                <w:sz w:val="25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Роль подвижных и дидактических игр в формировании психических навыков дошкольников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 Кротова Т.Ю.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Итоговый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</w:tbl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600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Тематика консультаций </w:t>
      </w:r>
      <w:r/>
    </w:p>
    <w:p>
      <w:pPr>
        <w:pStyle w:val="Normal"/>
        <w:tabs>
          <w:tab w:val="left" w:pos="2175" w:leader="none"/>
        </w:tabs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21"/>
        <w:tblW w:w="10642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82"/>
        <w:gridCol w:w="1768"/>
        <w:gridCol w:w="3842"/>
      </w:tblGrid>
      <w:tr>
        <w:trPr/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41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Тема консультации</w:t>
            </w:r>
            <w:r/>
          </w:p>
        </w:tc>
        <w:tc>
          <w:tcPr>
            <w:tcW w:w="17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3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 w:val="false"/>
                <w:b w:val="false"/>
                <w:sz w:val="28"/>
                <w:i w:val="false"/>
                <w:b w:val="false"/>
                <w:szCs w:val="28"/>
                <w:iCs w:val="false"/>
                <w:bCs w:val="false"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pacing w:val="-3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 xml:space="preserve">«Планирование воспитательно -  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pacing w:val="-3"/>
                <w:sz w:val="28"/>
                <w:szCs w:val="28"/>
                <w:lang w:eastAsia="ru-RU"/>
              </w:rPr>
              <w:t>образовательного процесса с учетом требований  ФГОС ДО»</w:t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Сентябрь</w:t>
            </w:r>
            <w:r/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 w:val="false"/>
                <w:b w:val="false"/>
                <w:sz w:val="28"/>
                <w:i w:val="false"/>
                <w:b w:val="false"/>
                <w:szCs w:val="28"/>
                <w:iCs w:val="false"/>
                <w:bCs w:val="false"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418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pacing w:val="-2"/>
                <w:sz w:val="28"/>
                <w:szCs w:val="28"/>
                <w:lang w:eastAsia="ru-RU"/>
              </w:rPr>
              <w:t>«Создание условий для развития творческого мышления в конкретной возрастной группе»</w:t>
            </w:r>
            <w:r/>
          </w:p>
        </w:tc>
        <w:tc>
          <w:tcPr>
            <w:tcW w:w="1768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 xml:space="preserve">Ноябрь </w:t>
            </w:r>
            <w:r/>
          </w:p>
        </w:tc>
        <w:tc>
          <w:tcPr>
            <w:tcW w:w="384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Директор Заозёрова Г.А., Кротова  Т.Ю.</w:t>
            </w:r>
            <w:r/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 w:val="false"/>
                <w:u w:val="none"/>
                <w:b w:val="false"/>
                <w:sz w:val="28"/>
                <w:i w:val="false"/>
                <w:b w:val="false"/>
                <w:szCs w:val="28"/>
                <w:iCs w:val="false"/>
                <w:bCs w:val="false"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u w:val="none"/>
                <w:lang w:val="ru-RU" w:eastAsia="ru-RU" w:bidi="ar-SA"/>
              </w:rPr>
            </w:r>
            <w:r/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4"/>
                <w:sz w:val="28"/>
                <w:szCs w:val="28"/>
                <w:u w:val="none"/>
                <w:lang w:eastAsia="ru-RU"/>
              </w:rPr>
              <w:t>«Использование игровых психологических практик в организованной деятель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  <w:lang w:eastAsia="ru-RU"/>
              </w:rPr>
              <w:t>ности»</w:t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Февраль</w:t>
            </w:r>
            <w:r/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Педагог – психолог Исайчева А.О.</w:t>
            </w:r>
            <w:r/>
          </w:p>
        </w:tc>
      </w:tr>
      <w:tr>
        <w:trPr>
          <w:trHeight w:val="461" w:hRule="atLeast"/>
        </w:trPr>
        <w:tc>
          <w:tcPr>
            <w:tcW w:w="849" w:type="dxa"/>
            <w:tcBorders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Arial" w:hAnsi="Arial" w:eastAsia="Times New Roman" w:cs="Arial"/>
                <w:color w:val="00000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r>
            <w:r/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Normal"/>
        <w:tabs>
          <w:tab w:val="left" w:pos="2175" w:leader="none"/>
        </w:tabs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60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Подготовка к летней оздоровительной работе</w:t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51"/>
        <w:tblW w:w="10680" w:type="dxa"/>
        <w:jc w:val="left"/>
        <w:tblInd w:w="-13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75"/>
        <w:gridCol w:w="1556"/>
        <w:gridCol w:w="2048"/>
      </w:tblGrid>
      <w:tr>
        <w:trPr/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1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Тема консультации</w:t>
            </w:r>
            <w:r/>
          </w:p>
        </w:tc>
        <w:tc>
          <w:tcPr>
            <w:tcW w:w="15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0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Работа по профилактики плоскостопия, нарушений осанки, закаливание и другие оздоровительные моменты для оздоровления детей летом в режиме дня.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Апрель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Воспитатель Кротова Т.Ю.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Особенности режима дня и деятельности детей в летний период года.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Рекомендации для воспитателей по организации детского досуга летом.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Заозёрова Г.А.</w:t>
            </w:r>
            <w:r/>
          </w:p>
        </w:tc>
      </w:tr>
    </w:tbl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Открытые просмотры</w:t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6"/>
        <w:tblW w:w="10350" w:type="dxa"/>
        <w:jc w:val="left"/>
        <w:tblInd w:w="-166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803"/>
        <w:gridCol w:w="5940"/>
        <w:gridCol w:w="1425"/>
        <w:gridCol w:w="2181"/>
      </w:tblGrid>
      <w:tr>
        <w:trPr>
          <w:trHeight w:val="905" w:hRule="atLeast"/>
        </w:trPr>
        <w:tc>
          <w:tcPr>
            <w:tcW w:w="803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5940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Мероприятие. Тематика</w:t>
            </w:r>
            <w:r/>
          </w:p>
        </w:tc>
        <w:tc>
          <w:tcPr>
            <w:tcW w:w="1425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181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0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Интегрированное занятие по музыке.</w:t>
            </w:r>
            <w:r/>
          </w:p>
        </w:tc>
        <w:tc>
          <w:tcPr>
            <w:tcW w:w="142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  <w:r/>
          </w:p>
        </w:tc>
        <w:tc>
          <w:tcPr>
            <w:tcW w:w="218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lang w:eastAsia="ru-RU"/>
              </w:rPr>
              <w:t>Аникеева Е.Н.</w:t>
            </w:r>
            <w:r/>
          </w:p>
        </w:tc>
      </w:tr>
      <w:tr>
        <w:trPr/>
        <w:tc>
          <w:tcPr>
            <w:tcW w:w="803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образного мышления на основе ассоциативного восприятии с использованием предметов заместителей на физкультурном занятии с детьми раннего возраста.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42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Ноябрь</w:t>
            </w:r>
            <w:r/>
          </w:p>
        </w:tc>
        <w:tc>
          <w:tcPr>
            <w:tcW w:w="2181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 Кротова Т.Ю.</w:t>
            </w:r>
            <w:r/>
          </w:p>
        </w:tc>
      </w:tr>
      <w:tr>
        <w:trPr/>
        <w:tc>
          <w:tcPr>
            <w:tcW w:w="803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«Психологическик игры в разновозрастной группе»</w:t>
            </w:r>
            <w:r/>
          </w:p>
        </w:tc>
        <w:tc>
          <w:tcPr>
            <w:tcW w:w="142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18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</w:tbl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</w:pPr>
      <w:r>
        <w:rPr>
          <w:b/>
          <w:sz w:val="28"/>
          <w:szCs w:val="28"/>
        </w:rPr>
        <w:t>Смотры – конкурсы, выставки.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tbl>
      <w:tblPr>
        <w:tblStyle w:val="7"/>
        <w:tblW w:w="10918" w:type="dxa"/>
        <w:jc w:val="left"/>
        <w:tblInd w:w="-314" w:type="dxa"/>
        <w:tblBorders/>
        <w:tblCellMar>
          <w:top w:w="15" w:type="dxa"/>
          <w:left w:w="-5" w:type="dxa"/>
          <w:bottom w:w="15" w:type="dxa"/>
          <w:right w:w="15" w:type="dxa"/>
        </w:tblCellMar>
      </w:tblPr>
      <w:tblGrid>
        <w:gridCol w:w="893"/>
        <w:gridCol w:w="6519"/>
        <w:gridCol w:w="1259"/>
        <w:gridCol w:w="2210"/>
        <w:gridCol w:w="37"/>
      </w:tblGrid>
      <w:tr>
        <w:trPr/>
        <w:tc>
          <w:tcPr>
            <w:tcW w:w="10918" w:type="dxa"/>
            <w:gridSpan w:val="5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Цель - повысить мотивацию и заставить педагогов, детей и их родителей мобилизоваться за счет азарта, вызванного соревнованием.</w:t>
            </w:r>
            <w:r/>
          </w:p>
        </w:tc>
      </w:tr>
      <w:tr>
        <w:trPr/>
        <w:tc>
          <w:tcPr>
            <w:tcW w:w="10918" w:type="dxa"/>
            <w:gridSpan w:val="5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Мероприятие. Тематика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30" w:after="0"/>
              <w:jc w:val="both"/>
            </w:pPr>
            <w:bookmarkStart w:id="1" w:name="__DdeLink__2668_35443684"/>
            <w:bookmarkEnd w:id="1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Экологический день «парк Дошколад»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Фото- выставка «Вспомним о лете» (фотоотчет о летнем периоде в детском саду)</w:t>
            </w:r>
            <w:r/>
          </w:p>
          <w:p>
            <w:pPr>
              <w:pStyle w:val="Normal"/>
              <w:spacing w:lineRule="auto" w:line="240" w:before="30" w:after="3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Выставка творческих работ, посвященная Дню народного единства.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Ноябрь 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Заозёрова Г.А.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Детско-родительский конкурс «Новогоднее украшение»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Cs/>
                <w:color w:val="00000A"/>
                <w:sz w:val="28"/>
                <w:szCs w:val="20"/>
                <w:lang w:val="ru-RU" w:eastAsia="ru-RU" w:bidi="ar-SA"/>
              </w:rPr>
              <w:t>Фото-выставка «В гостях у зимы»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Январь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Воспитатели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 xml:space="preserve">Выставка поделок к празднику 23 февраля 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Февраль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Воспитатели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32"/>
                <w:lang w:val="ru-RU" w:eastAsia="ru-RU" w:bidi="ar-SA"/>
              </w:rPr>
              <w:t>Выставка детского творчества «Мы весну встречаем».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Март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Воспитатели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32"/>
                <w:lang w:val="ru-RU" w:eastAsia="ru-RU" w:bidi="ar-SA"/>
              </w:rPr>
              <w:t>Выставка-конкурс поделок на тему космоса, сделанных детьми.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Аперель</w:t>
            </w:r>
            <w:r/>
          </w:p>
        </w:tc>
        <w:tc>
          <w:tcPr>
            <w:tcW w:w="2247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Воспитатели</w:t>
            </w:r>
            <w:r/>
          </w:p>
        </w:tc>
      </w:tr>
      <w:tr>
        <w:trPr/>
        <w:tc>
          <w:tcPr>
            <w:tcW w:w="89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1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Возложение цветов к вечному огню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Май</w:t>
            </w:r>
            <w:r/>
          </w:p>
        </w:tc>
        <w:tc>
          <w:tcPr>
            <w:tcW w:w="221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Cs/>
                <w:color w:val="00000A"/>
                <w:sz w:val="28"/>
                <w:szCs w:val="20"/>
                <w:lang w:val="ru-RU" w:eastAsia="ru-RU" w:bidi="ar-SA"/>
              </w:rPr>
              <w:t>Воспитатели, директор.</w:t>
            </w:r>
            <w:r/>
          </w:p>
        </w:tc>
        <w:tc>
          <w:tcPr>
            <w:tcW w:w="3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</w:tbl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Система внутреннего мониторинга</w:t>
      </w:r>
      <w:r/>
    </w:p>
    <w:p>
      <w:pPr>
        <w:pStyle w:val="Normal"/>
        <w:ind w:left="-142" w:hanging="0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изучение результативности деятельности педагогического коллектива ЧДС.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</w:pPr>
      <w:r>
        <w:rPr>
          <w:sz w:val="28"/>
          <w:szCs w:val="28"/>
        </w:rPr>
        <w:t>Постоянный контроль над работой ЧДС осуществляется с помощью специальных карт. (см. приложение 1)</w:t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</w:pPr>
      <w:r>
        <w:rPr>
          <w:b/>
          <w:sz w:val="28"/>
          <w:szCs w:val="28"/>
        </w:rPr>
        <w:t>План – график тематических проверок</w:t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tbl>
      <w:tblPr>
        <w:tblStyle w:val="8"/>
        <w:tblW w:w="10368" w:type="dxa"/>
        <w:jc w:val="left"/>
        <w:tblInd w:w="-60" w:type="dxa"/>
        <w:tblBorders/>
        <w:tblCellMar>
          <w:top w:w="0" w:type="dxa"/>
          <w:left w:w="48" w:type="dxa"/>
          <w:bottom w:w="0" w:type="dxa"/>
          <w:right w:w="108" w:type="dxa"/>
        </w:tblCellMar>
      </w:tblPr>
      <w:tblGrid>
        <w:gridCol w:w="823"/>
        <w:gridCol w:w="5941"/>
        <w:gridCol w:w="1556"/>
        <w:gridCol w:w="2047"/>
      </w:tblGrid>
      <w:tr>
        <w:trPr/>
        <w:tc>
          <w:tcPr>
            <w:tcW w:w="823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5941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Тематика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>
          <w:trHeight w:val="455" w:hRule="atLeast"/>
        </w:trPr>
        <w:tc>
          <w:tcPr>
            <w:tcW w:w="823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594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Эффективность </w:t>
            </w:r>
            <w:r>
              <w:rPr>
                <w:rFonts w:eastAsia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предметно-развивающей среды детского сада для развития творческого мышления детей в разновозрастных группах.</w:t>
            </w:r>
            <w:r>
              <w:rPr>
                <w:rFonts w:eastAsia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823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Использование психологических техник  с детьми разных возрастов в ежедневной работе. 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Апрель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</w:tbl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sz w:val="28"/>
          <w:szCs w:val="28"/>
        </w:rPr>
      </w:pPr>
      <w:r>
        <w:rPr>
          <w:b/>
          <w:bCs/>
          <w:sz w:val="28"/>
          <w:szCs w:val="28"/>
        </w:rPr>
        <w:t>План – график проверки документации воспитателей и специалистов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10485" w:type="dxa"/>
        <w:jc w:val="left"/>
        <w:tblInd w:w="-2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6716"/>
        <w:gridCol w:w="1690"/>
        <w:gridCol w:w="2079"/>
      </w:tblGrid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Вопросы, подлежащие контролю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Сроки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Ответственный</w:t>
            </w:r>
            <w:r/>
          </w:p>
        </w:tc>
      </w:tr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Календарное планирование воспитательно – образовательной работы с детьми в группе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Протоколы родительских собраний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Ноябрь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Март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7"/>
              </w:numPr>
            </w:pPr>
            <w:r>
              <w:rPr>
                <w:sz w:val="28"/>
                <w:szCs w:val="28"/>
              </w:rPr>
              <w:t>Организационно – методическая документация педагога-психолога по теме «Развитие эмоционального интеллекта детей в ежедневной работе детского сада с детьми разного возраста».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Январь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Организационно – методическая документация музыкального руководителя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Февраль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Состояние документации группы к летней оздоровительной компании</w:t>
            </w:r>
            <w:r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</w:tbl>
    <w:p>
      <w:pPr>
        <w:pStyle w:val="Normal"/>
        <w:ind w:left="360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Взаимодействие ДОУ с семьями воспитанников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Цель: 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Организация работы с родителями воспитанников</w:t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9465" w:type="dxa"/>
        <w:jc w:val="left"/>
        <w:tblInd w:w="-2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5155"/>
        <w:gridCol w:w="1995"/>
        <w:gridCol w:w="2315"/>
      </w:tblGrid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Содержание деятельности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Родительские собрания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1. Общее родительское собрание «Основные направления работы на новый учебный год»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Сентябрь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2.Групповые тематические родительские собрания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По плану воспитателей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3.Общее родительское собрание для родителей будущих первоклассников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Март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Педагог -психолог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Исайчева А.О.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4.Общее родительское собрание «Результаты выполнения воспитательно-образовательной программы ЧДС»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Консультирование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1. Оказание консультативной помощи: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по заявке родителей;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проблемная;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оперативная.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Воспитатели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Специалисты ЧДС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2. Заочное консультирование через групповые информационные стенды (по плану воспитателей)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специалисты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 Заочное консультирование через медицинские информационные стенды ( раздел «Санитарно – просветительская работа»)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специалисты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4. Информирование родителей через сайт  ЧДС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течении года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Модератор сайта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8"/>
                <w:szCs w:val="28"/>
              </w:rPr>
              <w:t>Участие родителей в мероприятиях ДОУ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1. Участие родителей в мероприятиях и конкурсах, организованных в ЧДС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ЧДС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 мере необходимости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 Совместные детско-спортивные праздники, развлечения, досуги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 комплексно-тематическому плану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Музыкальный руководитель Воспитатели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4. День открытых дверей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Апрель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5. Привлечение родителей к благоустройству территории  ЧДС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 мере необходимости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8"/>
                <w:szCs w:val="28"/>
              </w:rPr>
              <w:t>Другие виды и формы работы с родителями воспитанников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1. Социальный анамнез воспитанников ЧДС.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Сентябрь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2. Мониторинг актуального состояния работы с родителями (законными представителями) воспитанников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  <w:t>В течении года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Заведующий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3. Удовлетворенность качеством предоставляемых услуг (опрос)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</w:tc>
      </w:tr>
      <w:tr>
        <w:trPr/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ListParagraph"/>
              <w:ind w:left="720" w:hanging="0"/>
            </w:pPr>
            <w:r>
              <w:rPr>
                <w:sz w:val="28"/>
                <w:szCs w:val="28"/>
              </w:rPr>
              <w:t>5. Семинары – тренинги для родителей по плану педагога-психолога.</w:t>
            </w:r>
            <w:r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Январь-май</w:t>
            </w:r>
            <w:r/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left"/>
            </w:pPr>
            <w:r>
              <w:rPr>
                <w:sz w:val="28"/>
                <w:szCs w:val="28"/>
              </w:rPr>
              <w:t xml:space="preserve">Педагог-психолог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Исайчева А.О.</w:t>
            </w:r>
            <w:r/>
          </w:p>
        </w:tc>
      </w:tr>
    </w:tbl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/>
          <w:bCs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</w:pPr>
      <w:r>
        <w:rPr>
          <w:sz w:val="28"/>
          <w:szCs w:val="28"/>
        </w:rPr>
        <w:t>Циклограмма оперативного контроля на 2022-2023 учебный год</w:t>
      </w:r>
      <w:r/>
    </w:p>
    <w:tbl>
      <w:tblPr>
        <w:tblW w:w="15523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6757"/>
        <w:gridCol w:w="849"/>
        <w:gridCol w:w="849"/>
        <w:gridCol w:w="849"/>
        <w:gridCol w:w="849"/>
        <w:gridCol w:w="849"/>
        <w:gridCol w:w="849"/>
        <w:gridCol w:w="849"/>
        <w:gridCol w:w="850"/>
        <w:gridCol w:w="849"/>
        <w:gridCol w:w="1122"/>
      </w:tblGrid>
      <w:tr>
        <w:trPr>
          <w:cantSplit w:val="true"/>
        </w:trPr>
        <w:tc>
          <w:tcPr>
            <w:tcW w:w="6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Вопросы контроля</w:t>
            </w:r>
            <w:r/>
          </w:p>
        </w:tc>
        <w:tc>
          <w:tcPr>
            <w:tcW w:w="876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Месяцы</w:t>
            </w:r>
            <w:r/>
          </w:p>
        </w:tc>
      </w:tr>
      <w:tr>
        <w:trPr>
          <w:cantSplit w:val="true"/>
        </w:trPr>
        <w:tc>
          <w:tcPr>
            <w:tcW w:w="67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IX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X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XI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VIII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Охрана жизни и здоровья 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Анализ травматизма. Анализ заболеваемости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Подготовка, проведение и эффективность зарядки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Образовательная деятельность 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Выполнение режима прогулки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питании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одевании/раздевании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умывании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Режим проветривания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закаливающих процедур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фильтра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Соблюдение режима дня и организация работы по сезону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развлечений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Подготовка воспитателей к занятиям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книжных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уголков изодеятельности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природных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уголков ручного труда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физкультурных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музыкальных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Оборудование для сюжетно-ролевых игр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Оборудование для театрализованной деятельности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Наличие дидактических игр по задачам программы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План воспитательно-образовательной работы с детьми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Наглядная педагогическая пропаганда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Уровень проведения развлечений, праздников и досуговой деятельности по физической культуре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Уровень  //-// музыкальным руководителем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Использование информационных средств в воспитательно – образовательной деятельности ДОО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Использование ИКТ, ТСО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</w:tbl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uiPriority="0" w:name="page number"/>
    <w:lsdException w:qFormat="1" w:semiHidden="0" w:unhideWhenUsed="0" w:uiPriority="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uiPriority="0" w:name="Body Text 2"/>
    <w:lsdException w:uiPriority="0" w:name="Body Text Indent 2"/>
    <w:lsdException w:uiPriority="0" w:name="Hyperlink"/>
    <w:lsdException w:uiPriority="0" w:name="FollowedHyperlink"/>
    <w:lsdException w:qFormat="1" w:semiHidden="0" w:unhideWhenUsed="0" w:uiPriority="0" w:name="Strong"/>
    <w:lsdException w:qFormat="1" w:semiHidden="0" w:unhideWhenUsed="0" w:uiPriority="0" w:name="Emphasis"/>
    <w:lsdException w:uiPriority="0" w:name="Normal (Web)"/>
    <w:lsdException w:semiHidden="0" w:unhideWhenUsed="0" w:uiPriority="0" w:name="Table Grid"/>
    <w:lsdException w:unhideWhenUsed="0" w:name="Placeholder Text"/>
    <w:lsdException w:qFormat="1" w:semiHidden="0" w:unhideWhenUsed="0" w:uiPriority="0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408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da69cc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Заголовок 2"/>
    <w:basedOn w:val="Normal"/>
    <w:link w:val="20"/>
    <w:qFormat/>
    <w:rsid w:val="00da6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link w:val="30"/>
    <w:qFormat/>
    <w:rsid w:val="00da6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Заголовок 5"/>
    <w:basedOn w:val="Normal"/>
    <w:link w:val="50"/>
    <w:qFormat/>
    <w:rsid w:val="00da6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da69cc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rsid w:val="00da69cc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rsid w:val="00da69cc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51" w:customStyle="1">
    <w:name w:val="Заголовок 5 Знак"/>
    <w:basedOn w:val="DefaultParagraphFont"/>
    <w:link w:val="5"/>
    <w:rsid w:val="00da69c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0" w:customStyle="1">
    <w:name w:val="Основной текст Знак"/>
    <w:basedOn w:val="DefaultParagraphFont"/>
    <w:link w:val="a6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>
    <w:name w:val="Интернет-ссылка"/>
    <w:basedOn w:val="DefaultParagraphFont"/>
    <w:rsid w:val="00da69cc"/>
    <w:rPr>
      <w:color w:val="0000FF"/>
      <w:u w:val="single"/>
      <w:lang w:val="zxx" w:eastAsia="zxx" w:bidi="zxx"/>
    </w:rPr>
  </w:style>
  <w:style w:type="character" w:styleId="Strong">
    <w:name w:val="Strong"/>
    <w:basedOn w:val="DefaultParagraphFont"/>
    <w:qFormat/>
    <w:rsid w:val="00da69cc"/>
    <w:rPr>
      <w:b/>
      <w:bCs/>
    </w:rPr>
  </w:style>
  <w:style w:type="character" w:styleId="22" w:customStyle="1">
    <w:name w:val="Основной текст с отступом 2 Знак"/>
    <w:basedOn w:val="DefaultParagraphFont"/>
    <w:link w:val="22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a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c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a69cc"/>
    <w:rPr/>
  </w:style>
  <w:style w:type="character" w:styleId="FontStyle11" w:customStyle="1">
    <w:name w:val="Font Style11"/>
    <w:basedOn w:val="DefaultParagraphFont"/>
    <w:rsid w:val="00da69cc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rsid w:val="00da69cc"/>
    <w:rPr>
      <w:rFonts w:ascii="Times New Roman" w:hAnsi="Times New Roman" w:cs="Times New Roman"/>
      <w:sz w:val="34"/>
      <w:szCs w:val="34"/>
    </w:rPr>
  </w:style>
  <w:style w:type="character" w:styleId="Blk" w:customStyle="1">
    <w:name w:val="blk"/>
    <w:basedOn w:val="DefaultParagraphFont"/>
    <w:rsid w:val="00da69cc"/>
    <w:rPr/>
  </w:style>
  <w:style w:type="character" w:styleId="23" w:customStyle="1">
    <w:name w:val="Основной текст 2 Знак"/>
    <w:basedOn w:val="DefaultParagraphFont"/>
    <w:link w:val="24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9" w:customStyle="1">
    <w:name w:val="c39"/>
    <w:basedOn w:val="DefaultParagraphFont"/>
    <w:rsid w:val="00da69cc"/>
    <w:rPr/>
  </w:style>
  <w:style w:type="character" w:styleId="Style14" w:customStyle="1">
    <w:name w:val="Нижний колонтитул Знак"/>
    <w:basedOn w:val="DefaultParagraphFont"/>
    <w:link w:val="af0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stylespan" w:customStyle="1">
    <w:name w:val="apple-style-span"/>
    <w:basedOn w:val="DefaultParagraphFont"/>
    <w:rsid w:val="00da69cc"/>
    <w:rPr/>
  </w:style>
  <w:style w:type="character" w:styleId="St" w:customStyle="1">
    <w:name w:val="st"/>
    <w:basedOn w:val="DefaultParagraphFont"/>
    <w:rsid w:val="00da69cc"/>
    <w:rPr/>
  </w:style>
  <w:style w:type="character" w:styleId="Style15">
    <w:name w:val="Выделение"/>
    <w:basedOn w:val="DefaultParagraphFont"/>
    <w:qFormat/>
    <w:rsid w:val="00da69cc"/>
    <w:rPr>
      <w:i/>
      <w:iCs/>
    </w:rPr>
  </w:style>
  <w:style w:type="character" w:styleId="C0" w:customStyle="1">
    <w:name w:val="c0"/>
    <w:basedOn w:val="DefaultParagraphFont"/>
    <w:rsid w:val="00da69cc"/>
    <w:rPr/>
  </w:style>
  <w:style w:type="character" w:styleId="C6c23" w:customStyle="1">
    <w:name w:val="c6 c23"/>
    <w:basedOn w:val="DefaultParagraphFont"/>
    <w:rsid w:val="00da69cc"/>
    <w:rPr/>
  </w:style>
  <w:style w:type="character" w:styleId="Style16" w:customStyle="1">
    <w:name w:val="Название Знак"/>
    <w:basedOn w:val="DefaultParagraphFont"/>
    <w:link w:val="af3"/>
    <w:rsid w:val="00da69c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pelle" w:customStyle="1">
    <w:name w:val="spelle"/>
    <w:basedOn w:val="DefaultParagraphFont"/>
    <w:rsid w:val="00da69cc"/>
    <w:rPr/>
  </w:style>
  <w:style w:type="character" w:styleId="C7" w:customStyle="1">
    <w:name w:val="c7"/>
    <w:basedOn w:val="DefaultParagraphFont"/>
    <w:rsid w:val="00da69cc"/>
    <w:rPr/>
  </w:style>
  <w:style w:type="character" w:styleId="Appleconvertedspace" w:customStyle="1">
    <w:name w:val="apple-converted-space"/>
    <w:basedOn w:val="DefaultParagraphFont"/>
    <w:rsid w:val="00da69cc"/>
    <w:rPr/>
  </w:style>
  <w:style w:type="character" w:styleId="FollowedHyperlink">
    <w:name w:val="FollowedHyperlink"/>
    <w:basedOn w:val="DefaultParagraphFont"/>
    <w:rsid w:val="00da69cc"/>
    <w:rPr>
      <w:color w:val="800080"/>
      <w:u w:val="single"/>
    </w:rPr>
  </w:style>
  <w:style w:type="character" w:styleId="Titlemain2" w:customStyle="1">
    <w:name w:val="titlemain2"/>
    <w:basedOn w:val="DefaultParagraphFont"/>
    <w:rsid w:val="00da69cc"/>
    <w:rPr/>
  </w:style>
  <w:style w:type="character" w:styleId="Ff2fc2fs12fb" w:customStyle="1">
    <w:name w:val="ff2 fc2 fs12 fb"/>
    <w:basedOn w:val="DefaultParagraphFont"/>
    <w:rsid w:val="00da69cc"/>
    <w:rPr/>
  </w:style>
  <w:style w:type="character" w:styleId="Ff2fc6fs14fb" w:customStyle="1">
    <w:name w:val="ff2 fc6 fs14 fb"/>
    <w:basedOn w:val="DefaultParagraphFont"/>
    <w:rsid w:val="00da69cc"/>
    <w:rPr/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color w:val="000000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b w:val="false"/>
      <w:i w:val="false"/>
    </w:rPr>
  </w:style>
  <w:style w:type="character" w:styleId="ListLabel5">
    <w:name w:val="ListLabel 5"/>
    <w:rPr>
      <w:b/>
    </w:rPr>
  </w:style>
  <w:style w:type="character" w:styleId="ListLabel6">
    <w:name w:val="ListLabel 6"/>
    <w:rPr>
      <w:b/>
      <w:i/>
    </w:rPr>
  </w:style>
  <w:style w:type="character" w:styleId="ListLabel7">
    <w:name w:val="ListLabel 7"/>
    <w:rPr>
      <w:b/>
      <w:i w:val="false"/>
    </w:rPr>
  </w:style>
  <w:style w:type="character" w:styleId="ListLabel8">
    <w:name w:val="ListLabel 8"/>
    <w:rPr>
      <w:b/>
      <w:i/>
      <w:strike w:val="false"/>
      <w:dstrike w:val="false"/>
      <w:u w:val="none"/>
      <w:effect w:val="none"/>
    </w:rPr>
  </w:style>
  <w:style w:type="character" w:styleId="ListLabel9">
    <w:name w:val="ListLabel 9"/>
    <w:rPr>
      <w:b/>
      <w:i/>
      <w:color w:val="000000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b w:val="false"/>
      <w:i w:val="false"/>
    </w:rPr>
  </w:style>
  <w:style w:type="character" w:styleId="ListLabel14">
    <w:name w:val="ListLabel 14"/>
    <w:rPr>
      <w:b/>
      <w:i w:val="false"/>
    </w:rPr>
  </w:style>
  <w:style w:type="character" w:styleId="ListLabel15">
    <w:name w:val="ListLabel 15"/>
    <w:rPr>
      <w:b/>
      <w:i/>
    </w:rPr>
  </w:style>
  <w:style w:type="character" w:styleId="ListLabel16">
    <w:name w:val="ListLabel 16"/>
    <w:rPr>
      <w:b/>
    </w:rPr>
  </w:style>
  <w:style w:type="character" w:styleId="ListLabel17">
    <w:name w:val="ListLabel 17"/>
    <w:rPr>
      <w:b/>
      <w:i/>
      <w:strike w:val="false"/>
      <w:dstrike w:val="false"/>
      <w:u w:val="none"/>
      <w:effect w:val="none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b w:val="false"/>
      <w:i w:val="false"/>
    </w:rPr>
  </w:style>
  <w:style w:type="character" w:styleId="ListLabel22">
    <w:name w:val="ListLabel 22"/>
    <w:rPr>
      <w:b/>
      <w:i w:val="false"/>
    </w:rPr>
  </w:style>
  <w:style w:type="character" w:styleId="ListLabel23">
    <w:name w:val="ListLabel 23"/>
    <w:rPr>
      <w:b/>
      <w:i/>
    </w:rPr>
  </w:style>
  <w:style w:type="character" w:styleId="ListLabel24">
    <w:name w:val="ListLabel 24"/>
    <w:rPr>
      <w:b/>
    </w:rPr>
  </w:style>
  <w:style w:type="character" w:styleId="ListLabel25">
    <w:name w:val="ListLabel 25"/>
    <w:rPr>
      <w:b/>
      <w:i/>
      <w:strike w:val="false"/>
      <w:dstrike w:val="false"/>
      <w:u w:val="none"/>
      <w:effect w:val="none"/>
    </w:rPr>
  </w:style>
  <w:style w:type="character" w:styleId="ListLabel26">
    <w:name w:val="ListLabel 26"/>
    <w:rPr>
      <w:rFonts w:cs="Symbol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Courier New"/>
    </w:rPr>
  </w:style>
  <w:style w:type="character" w:styleId="ListLabel29">
    <w:name w:val="ListLabel 29"/>
    <w:rPr>
      <w:b w:val="false"/>
      <w:i w:val="false"/>
    </w:rPr>
  </w:style>
  <w:style w:type="character" w:styleId="ListLabel30">
    <w:name w:val="ListLabel 30"/>
    <w:rPr>
      <w:b/>
      <w:i w:val="false"/>
    </w:rPr>
  </w:style>
  <w:style w:type="character" w:styleId="ListLabel31">
    <w:name w:val="ListLabel 31"/>
    <w:rPr>
      <w:b/>
      <w:i/>
    </w:rPr>
  </w:style>
  <w:style w:type="character" w:styleId="ListLabel32">
    <w:name w:val="ListLabel 32"/>
    <w:rPr>
      <w:b/>
    </w:rPr>
  </w:style>
  <w:style w:type="character" w:styleId="ListLabel33">
    <w:name w:val="ListLabel 33"/>
    <w:rPr>
      <w:b/>
      <w:i/>
      <w:strike w:val="false"/>
      <w:dstrike w:val="false"/>
      <w:u w:val="none"/>
      <w:effect w:val="none"/>
    </w:rPr>
  </w:style>
  <w:style w:type="character" w:styleId="ListLabel34">
    <w:name w:val="ListLabel 34"/>
    <w:rPr>
      <w:rFonts w:cs="Symbol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Courier New"/>
    </w:rPr>
  </w:style>
  <w:style w:type="character" w:styleId="ListLabel37">
    <w:name w:val="ListLabel 37"/>
    <w:rPr>
      <w:b w:val="false"/>
      <w:i w:val="false"/>
    </w:rPr>
  </w:style>
  <w:style w:type="character" w:styleId="ListLabel38">
    <w:name w:val="ListLabel 38"/>
    <w:rPr>
      <w:b/>
      <w:i w:val="false"/>
    </w:rPr>
  </w:style>
  <w:style w:type="character" w:styleId="ListLabel39">
    <w:name w:val="ListLabel 39"/>
    <w:rPr>
      <w:b/>
      <w:i/>
    </w:rPr>
  </w:style>
  <w:style w:type="character" w:styleId="ListLabel40">
    <w:name w:val="ListLabel 40"/>
    <w:rPr>
      <w:b/>
    </w:rPr>
  </w:style>
  <w:style w:type="character" w:styleId="ListLabel41">
    <w:name w:val="ListLabel 41"/>
    <w:rPr>
      <w:b/>
      <w:i/>
      <w:strike w:val="false"/>
      <w:dstrike w:val="false"/>
      <w:u w:val="none"/>
      <w:effect w:val="none"/>
    </w:rPr>
  </w:style>
  <w:style w:type="character" w:styleId="ListLabel42">
    <w:name w:val="ListLabel 42"/>
    <w:rPr>
      <w:rFonts w:cs="Symbol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b w:val="false"/>
      <w:i w:val="false"/>
    </w:rPr>
  </w:style>
  <w:style w:type="character" w:styleId="ListLabel46">
    <w:name w:val="ListLabel 46"/>
    <w:rPr>
      <w:b/>
      <w:i w:val="false"/>
    </w:rPr>
  </w:style>
  <w:style w:type="character" w:styleId="ListLabel47">
    <w:name w:val="ListLabel 47"/>
    <w:rPr>
      <w:b/>
      <w:i/>
    </w:rPr>
  </w:style>
  <w:style w:type="character" w:styleId="ListLabel48">
    <w:name w:val="ListLabel 48"/>
    <w:rPr>
      <w:b/>
    </w:rPr>
  </w:style>
  <w:style w:type="character" w:styleId="ListLabel49">
    <w:name w:val="ListLabel 49"/>
    <w:rPr>
      <w:b/>
      <w:i/>
      <w:strike w:val="false"/>
      <w:dstrike w:val="false"/>
      <w:u w:val="none"/>
      <w:effect w:val="none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Wingdings"/>
    </w:rPr>
  </w:style>
  <w:style w:type="character" w:styleId="ListLabel55">
    <w:name w:val="ListLabel 55"/>
    <w:rPr>
      <w:rFonts w:cs="Courier New"/>
    </w:rPr>
  </w:style>
  <w:style w:type="character" w:styleId="ListLabel56">
    <w:name w:val="ListLabel 56"/>
    <w:rPr>
      <w:rFonts w:cs="Symbol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Symbol"/>
    </w:rPr>
  </w:style>
  <w:style w:type="character" w:styleId="ListLabel60">
    <w:name w:val="ListLabel 60"/>
    <w:rPr>
      <w:rFonts w:cs="Wingdings"/>
    </w:rPr>
  </w:style>
  <w:style w:type="character" w:styleId="ListLabel61">
    <w:name w:val="ListLabel 61"/>
    <w:rPr>
      <w:rFonts w:cs="Courier New"/>
    </w:rPr>
  </w:style>
  <w:style w:type="character" w:styleId="ListLabel62">
    <w:name w:val="ListLabel 62"/>
    <w:rPr>
      <w:rFonts w:cs="Symbol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Courier New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Wingdings"/>
    </w:rPr>
  </w:style>
  <w:style w:type="character" w:styleId="ListLabel67">
    <w:name w:val="ListLabel 67"/>
    <w:rPr>
      <w:rFonts w:cs="Courier New"/>
    </w:rPr>
  </w:style>
  <w:style w:type="character" w:styleId="ListLabel68">
    <w:name w:val="ListLabel 68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link w:val="a7"/>
    <w:rsid w:val="00da69cc"/>
    <w:pPr>
      <w:spacing w:lineRule="auto" w:line="288" w:before="0" w:after="120"/>
    </w:pPr>
    <w:rPr/>
  </w:style>
  <w:style w:type="paragraph" w:styleId="Style19">
    <w:name w:val="Список"/>
    <w:basedOn w:val="Style18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Arial"/>
    </w:rPr>
  </w:style>
  <w:style w:type="paragraph" w:styleId="Style22" w:customStyle="1">
    <w:name w:val="Знак"/>
    <w:basedOn w:val="Normal"/>
    <w:rsid w:val="0094085d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200f3d"/>
    <w:pPr>
      <w:spacing w:before="30" w:after="30"/>
    </w:pPr>
    <w:rPr>
      <w:sz w:val="20"/>
      <w:szCs w:val="20"/>
    </w:rPr>
  </w:style>
  <w:style w:type="paragraph" w:styleId="BodyTextIndent2">
    <w:name w:val="Body Text Indent 2"/>
    <w:basedOn w:val="Normal"/>
    <w:link w:val="23"/>
    <w:rsid w:val="00da69cc"/>
    <w:pPr>
      <w:spacing w:lineRule="auto" w:line="480" w:before="0" w:after="120"/>
      <w:ind w:left="283" w:hanging="0"/>
    </w:pPr>
    <w:rPr/>
  </w:style>
  <w:style w:type="paragraph" w:styleId="Style23">
    <w:name w:val="Основной текст с отступом"/>
    <w:basedOn w:val="Normal"/>
    <w:link w:val="ab"/>
    <w:rsid w:val="00da69cc"/>
    <w:pPr>
      <w:spacing w:before="0" w:after="120"/>
      <w:ind w:left="283" w:hanging="0"/>
    </w:pPr>
    <w:rPr/>
  </w:style>
  <w:style w:type="paragraph" w:styleId="Style24">
    <w:name w:val="Верхний колонтитул"/>
    <w:basedOn w:val="Normal"/>
    <w:link w:val="ad"/>
    <w:rsid w:val="00da69cc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Style3"/>
    <w:basedOn w:val="Normal"/>
    <w:rsid w:val="00da69cc"/>
    <w:pPr>
      <w:widowControl w:val="false"/>
    </w:pPr>
    <w:rPr/>
  </w:style>
  <w:style w:type="paragraph" w:styleId="Style25" w:customStyle="1">
    <w:name w:val="Style2"/>
    <w:basedOn w:val="Normal"/>
    <w:rsid w:val="00da69cc"/>
    <w:pPr>
      <w:widowControl w:val="false"/>
      <w:spacing w:lineRule="exact" w:line="427"/>
    </w:pPr>
    <w:rPr/>
  </w:style>
  <w:style w:type="paragraph" w:styleId="ConsPlusNormal" w:customStyle="1">
    <w:name w:val="ConsPlusNormal"/>
    <w:rsid w:val="00da69c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5"/>
    <w:rsid w:val="00da69cc"/>
    <w:pPr>
      <w:spacing w:lineRule="auto" w:line="480" w:before="0" w:after="120"/>
    </w:pPr>
    <w:rPr/>
  </w:style>
  <w:style w:type="paragraph" w:styleId="Msonormalcxspmiddle" w:customStyle="1">
    <w:name w:val="msonormalcxspmiddle"/>
    <w:basedOn w:val="Normal"/>
    <w:rsid w:val="00da69cc"/>
    <w:pPr>
      <w:spacing w:before="280" w:after="280"/>
    </w:pPr>
    <w:rPr/>
  </w:style>
  <w:style w:type="paragraph" w:styleId="Acxsplast" w:customStyle="1">
    <w:name w:val="acxsplast"/>
    <w:basedOn w:val="Normal"/>
    <w:rsid w:val="00da69cc"/>
    <w:pPr>
      <w:spacing w:before="280" w:after="280"/>
    </w:pPr>
    <w:rPr/>
  </w:style>
  <w:style w:type="paragraph" w:styleId="NoSpacing">
    <w:name w:val="No Spacing"/>
    <w:qFormat/>
    <w:rsid w:val="00da69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ru-RU" w:bidi="ar-SA"/>
    </w:rPr>
  </w:style>
  <w:style w:type="paragraph" w:styleId="Style26">
    <w:name w:val="Нижний колонтитул"/>
    <w:basedOn w:val="Normal"/>
    <w:link w:val="af1"/>
    <w:rsid w:val="00da69cc"/>
    <w:pPr>
      <w:tabs>
        <w:tab w:val="center" w:pos="4677" w:leader="none"/>
        <w:tab w:val="right" w:pos="9355" w:leader="none"/>
      </w:tabs>
    </w:pPr>
    <w:rPr/>
  </w:style>
  <w:style w:type="paragraph" w:styleId="12" w:customStyle="1">
    <w:name w:val="Абзац списка1"/>
    <w:basedOn w:val="Normal"/>
    <w:rsid w:val="00da69cc"/>
    <w:pPr>
      <w:spacing w:before="0" w:after="0"/>
      <w:ind w:left="720" w:hanging="0"/>
      <w:contextualSpacing/>
    </w:pPr>
    <w:rPr>
      <w:rFonts w:eastAsia="Calibri"/>
    </w:rPr>
  </w:style>
  <w:style w:type="paragraph" w:styleId="Msolistparagraph" w:customStyle="1">
    <w:name w:val="msolistparagraph"/>
    <w:basedOn w:val="Normal"/>
    <w:rsid w:val="00da69cc"/>
    <w:pPr>
      <w:spacing w:before="280" w:after="280"/>
    </w:pPr>
    <w:rPr/>
  </w:style>
  <w:style w:type="paragraph" w:styleId="Msolistparagraphcxsplast" w:customStyle="1">
    <w:name w:val="msolistparagraphcxsplast"/>
    <w:basedOn w:val="Normal"/>
    <w:rsid w:val="00da69cc"/>
    <w:pPr>
      <w:spacing w:before="280" w:after="280"/>
    </w:pPr>
    <w:rPr/>
  </w:style>
  <w:style w:type="paragraph" w:styleId="Style27">
    <w:name w:val="Заглавие"/>
    <w:basedOn w:val="Normal"/>
    <w:link w:val="af4"/>
    <w:qFormat/>
    <w:rsid w:val="00da69cc"/>
    <w:pPr>
      <w:jc w:val="center"/>
    </w:pPr>
    <w:rPr>
      <w:sz w:val="28"/>
    </w:rPr>
  </w:style>
  <w:style w:type="paragraph" w:styleId="Style32" w:customStyle="1">
    <w:name w:val="style3"/>
    <w:basedOn w:val="Normal"/>
    <w:rsid w:val="00da69cc"/>
    <w:pPr>
      <w:spacing w:before="280" w:after="280"/>
    </w:pPr>
    <w:rPr/>
  </w:style>
  <w:style w:type="paragraph" w:styleId="C20c11" w:customStyle="1">
    <w:name w:val="c20 c11"/>
    <w:basedOn w:val="Normal"/>
    <w:rsid w:val="00da69cc"/>
    <w:pPr>
      <w:spacing w:before="280" w:after="280"/>
    </w:pPr>
    <w:rPr/>
  </w:style>
  <w:style w:type="paragraph" w:styleId="13" w:customStyle="1">
    <w:name w:val="1"/>
    <w:basedOn w:val="Normal"/>
    <w:rsid w:val="00da69cc"/>
    <w:pPr>
      <w:spacing w:before="280" w:after="280"/>
    </w:pPr>
    <w:rPr/>
  </w:style>
  <w:style w:type="paragraph" w:styleId="Imaligncenter" w:customStyle="1">
    <w:name w:val="imalign_center"/>
    <w:basedOn w:val="Normal"/>
    <w:rsid w:val="00da69cc"/>
    <w:pPr>
      <w:spacing w:before="280" w:after="280"/>
    </w:pPr>
    <w:rPr/>
  </w:style>
  <w:style w:type="paragraph" w:styleId="Imalignjustify" w:customStyle="1">
    <w:name w:val="imalign_justify"/>
    <w:basedOn w:val="Normal"/>
    <w:rsid w:val="00da69cc"/>
    <w:pPr>
      <w:spacing w:before="280" w:after="280"/>
    </w:pPr>
    <w:rPr/>
  </w:style>
  <w:style w:type="paragraph" w:styleId="Msolistparagraphcxsplastcxsplast" w:customStyle="1">
    <w:name w:val="msolistparagraphcxsplastcxsplast"/>
    <w:basedOn w:val="Normal"/>
    <w:rsid w:val="00da69cc"/>
    <w:pPr>
      <w:spacing w:before="30" w:after="3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641a2"/>
    <w:pPr>
      <w:spacing w:before="0" w:after="0"/>
      <w:ind w:left="720" w:hanging="0"/>
      <w:contextualSpacing/>
    </w:pPr>
    <w:rPr/>
  </w:style>
  <w:style w:type="paragraph" w:styleId="Style28">
    <w:name w:val="Содержимое таблицы"/>
    <w:basedOn w:val="Normal"/>
    <w:pPr/>
    <w:rPr/>
  </w:style>
  <w:style w:type="paragraph" w:styleId="Style29">
    <w:name w:val="Заголовок таблицы"/>
    <w:basedOn w:val="Style28"/>
    <w:pPr/>
    <w:rPr/>
  </w:style>
  <w:style w:type="numbering" w:styleId="NoList" w:default="1">
    <w:name w:val="No List"/>
    <w:uiPriority w:val="99"/>
    <w:semiHidden/>
    <w:unhideWhenUsed/>
  </w:style>
  <w:style w:type="numbering" w:styleId="14" w:customStyle="1">
    <w:name w:val="Нет списка1"/>
    <w:semiHidden/>
    <w:rsid w:val="00da69cc"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00f3d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d7c04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17512</TotalTime>
  <Application>LibreOffice/4.3.2.2$Windows_x86 LibreOffice_project/edfb5295ba211bd31ad47d0bad0118690f76407d</Application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2015-11-26T19:07:00Z</dcterms:created>
  <dc:creator>User</dc:creator>
  <dc:language>ru-RU</dc:language>
  <dcterms:modified xsi:type="dcterms:W3CDTF">2022-10-13T13:01:51Z</dcterms:modified>
  <cp:revision>60</cp:revision>
</cp:coreProperties>
</file>